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8D" w:rsidRPr="00D4112F" w:rsidRDefault="00512E06"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鹿追</w:t>
      </w:r>
      <w:r w:rsidR="00C727C3" w:rsidRPr="00D4112F">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北瓜幕</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1F4CB3"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512E06">
        <w:rPr>
          <w:rFonts w:asciiTheme="minorEastAsia" w:hAnsiTheme="minorEastAsia" w:hint="eastAsia"/>
          <w:sz w:val="24"/>
          <w:szCs w:val="24"/>
        </w:rPr>
        <w:t>鹿追</w:t>
      </w:r>
      <w:r w:rsidRPr="000B48A5">
        <w:rPr>
          <w:rFonts w:asciiTheme="minorEastAsia" w:hAnsiTheme="minorEastAsia" w:hint="eastAsia"/>
          <w:sz w:val="24"/>
          <w:szCs w:val="24"/>
        </w:rPr>
        <w:t>町</w:t>
      </w:r>
      <w:r w:rsidR="00512E06">
        <w:rPr>
          <w:rFonts w:asciiTheme="minorEastAsia" w:hAnsiTheme="minorEastAsia" w:hint="eastAsia"/>
          <w:sz w:val="24"/>
          <w:szCs w:val="24"/>
        </w:rPr>
        <w:t>北瓜幕</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Pr="001F4CB3"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firstRow="1" w:lastRow="0" w:firstColumn="1" w:lastColumn="0" w:noHBand="0" w:noVBand="1"/>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0B48A5" w:rsidRDefault="000F382B" w:rsidP="000B48A5">
            <w:pPr>
              <w:snapToGrid w:val="0"/>
              <w:jc w:val="center"/>
              <w:rPr>
                <w:rFonts w:asciiTheme="minorEastAsia" w:hAnsiTheme="minorEastAsia"/>
                <w:szCs w:val="21"/>
              </w:rPr>
            </w:pPr>
            <w:r w:rsidRPr="000B48A5">
              <w:rPr>
                <w:rFonts w:asciiTheme="minorEastAsia" w:hAnsiTheme="minorEastAsia" w:hint="eastAsia"/>
                <w:szCs w:val="21"/>
              </w:rPr>
              <w:t>名称</w:t>
            </w:r>
          </w:p>
        </w:tc>
        <w:tc>
          <w:tcPr>
            <w:tcW w:w="6804" w:type="dxa"/>
            <w:shd w:val="clear" w:color="auto" w:fill="D9D9D9" w:themeFill="background1" w:themeFillShade="D9"/>
            <w:vAlign w:val="center"/>
          </w:tcPr>
          <w:p w:rsidR="000F382B" w:rsidRPr="000B48A5" w:rsidRDefault="000F382B" w:rsidP="000F382B">
            <w:pPr>
              <w:jc w:val="center"/>
              <w:rPr>
                <w:rFonts w:asciiTheme="minorEastAsia" w:hAnsiTheme="minorEastAsia"/>
                <w:szCs w:val="21"/>
              </w:rPr>
            </w:pPr>
            <w:r w:rsidRPr="000B48A5">
              <w:rPr>
                <w:rFonts w:asciiTheme="minorEastAsia" w:hAnsiTheme="minorEastAsia" w:hint="eastAsia"/>
                <w:szCs w:val="21"/>
              </w:rPr>
              <w:t>指定の区域</w:t>
            </w:r>
          </w:p>
        </w:tc>
      </w:tr>
      <w:tr w:rsidR="000F382B" w:rsidRPr="000B48A5" w:rsidTr="003C1A5A">
        <w:trPr>
          <w:trHeight w:val="903"/>
        </w:trPr>
        <w:tc>
          <w:tcPr>
            <w:tcW w:w="2410" w:type="dxa"/>
            <w:vAlign w:val="center"/>
          </w:tcPr>
          <w:p w:rsidR="000F382B" w:rsidRPr="001D54B7" w:rsidRDefault="00512E06" w:rsidP="00512E06">
            <w:pPr>
              <w:snapToGrid w:val="0"/>
              <w:rPr>
                <w:rFonts w:asciiTheme="minorEastAsia" w:hAnsiTheme="minorEastAsia"/>
                <w:sz w:val="22"/>
              </w:rPr>
            </w:pPr>
            <w:r w:rsidRPr="001D54B7">
              <w:rPr>
                <w:rFonts w:asciiTheme="minorEastAsia" w:hAnsiTheme="minorEastAsia" w:hint="eastAsia"/>
                <w:sz w:val="22"/>
              </w:rPr>
              <w:t>鹿追</w:t>
            </w:r>
            <w:r w:rsidR="000F382B" w:rsidRPr="001D54B7">
              <w:rPr>
                <w:rFonts w:asciiTheme="minorEastAsia" w:hAnsiTheme="minorEastAsia" w:hint="eastAsia"/>
                <w:sz w:val="22"/>
              </w:rPr>
              <w:t>町</w:t>
            </w:r>
            <w:r w:rsidRPr="001D54B7">
              <w:rPr>
                <w:rFonts w:asciiTheme="minorEastAsia" w:hAnsiTheme="minorEastAsia" w:hint="eastAsia"/>
                <w:sz w:val="22"/>
              </w:rPr>
              <w:t>北瓜幕</w:t>
            </w:r>
            <w:r w:rsidR="000F382B" w:rsidRPr="001D54B7">
              <w:rPr>
                <w:rFonts w:asciiTheme="minorEastAsia" w:hAnsiTheme="minorEastAsia" w:hint="eastAsia"/>
                <w:sz w:val="22"/>
              </w:rPr>
              <w:t>地区水資源保全地域</w:t>
            </w:r>
          </w:p>
        </w:tc>
        <w:tc>
          <w:tcPr>
            <w:tcW w:w="6804" w:type="dxa"/>
            <w:vAlign w:val="center"/>
          </w:tcPr>
          <w:p w:rsidR="00580C25" w:rsidRPr="001D54B7" w:rsidRDefault="00512E06" w:rsidP="000F2D4B">
            <w:pPr>
              <w:rPr>
                <w:rFonts w:asciiTheme="minorEastAsia" w:hAnsiTheme="minorEastAsia"/>
                <w:sz w:val="22"/>
              </w:rPr>
            </w:pPr>
            <w:r w:rsidRPr="001D54B7">
              <w:rPr>
                <w:rFonts w:asciiTheme="minorEastAsia" w:hAnsiTheme="minorEastAsia" w:hint="eastAsia"/>
                <w:sz w:val="22"/>
              </w:rPr>
              <w:t>河東郡鹿追町瓜幕西26線28番地12</w:t>
            </w:r>
            <w:r w:rsidR="00031C41" w:rsidRPr="001D54B7">
              <w:rPr>
                <w:rFonts w:asciiTheme="minorEastAsia" w:hAnsiTheme="minorEastAsia" w:hint="eastAsia"/>
                <w:sz w:val="22"/>
              </w:rPr>
              <w:t>から</w:t>
            </w:r>
            <w:r w:rsidRPr="001D54B7">
              <w:rPr>
                <w:rFonts w:asciiTheme="minorEastAsia" w:hAnsiTheme="minorEastAsia" w:hint="eastAsia"/>
                <w:sz w:val="22"/>
              </w:rPr>
              <w:t>14</w:t>
            </w:r>
            <w:r w:rsidR="00031C41" w:rsidRPr="001D54B7">
              <w:rPr>
                <w:rFonts w:asciiTheme="minorEastAsia" w:hAnsiTheme="minorEastAsia" w:hint="eastAsia"/>
                <w:sz w:val="22"/>
              </w:rPr>
              <w:t>まで</w:t>
            </w:r>
            <w:r w:rsidR="000F2D4B" w:rsidRPr="001D54B7">
              <w:rPr>
                <w:rFonts w:asciiTheme="minorEastAsia" w:hAnsiTheme="minorEastAsia" w:hint="eastAsia"/>
                <w:sz w:val="22"/>
              </w:rPr>
              <w:t>、28番地24から25まで、28番地27、28番地36から39まで</w:t>
            </w:r>
          </w:p>
          <w:p w:rsidR="00031C41" w:rsidRPr="001D54B7" w:rsidRDefault="00031C41" w:rsidP="000F2D4B">
            <w:pPr>
              <w:rPr>
                <w:rFonts w:asciiTheme="minorEastAsia" w:hAnsiTheme="minorEastAsia"/>
                <w:sz w:val="22"/>
              </w:rPr>
            </w:pPr>
            <w:r w:rsidRPr="001D54B7">
              <w:rPr>
                <w:rFonts w:asciiTheme="minorEastAsia" w:hAnsiTheme="minorEastAsia" w:hint="eastAsia"/>
                <w:sz w:val="22"/>
              </w:rPr>
              <w:t>※鹿追町北瓜幕地区水資源保全地域区域図に示すとおり</w:t>
            </w:r>
          </w:p>
        </w:tc>
      </w:tr>
    </w:tbl>
    <w:p w:rsidR="003320E2" w:rsidRDefault="003320E2" w:rsidP="00B24D6D">
      <w:pPr>
        <w:rPr>
          <w:rFonts w:asciiTheme="majorEastAsia" w:eastAsiaTheme="majorEastAsia" w:hAnsiTheme="majorEastAsia"/>
          <w:b/>
          <w:sz w:val="24"/>
          <w:szCs w:val="24"/>
        </w:rPr>
      </w:pPr>
    </w:p>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Look w:val="04A0" w:firstRow="1" w:lastRow="0" w:firstColumn="1" w:lastColumn="0" w:noHBand="0" w:noVBand="1"/>
      </w:tblPr>
      <w:tblGrid>
        <w:gridCol w:w="2410"/>
        <w:gridCol w:w="6804"/>
      </w:tblGrid>
      <w:tr w:rsidR="00B04702" w:rsidRPr="00B04702" w:rsidTr="000A2646">
        <w:trPr>
          <w:trHeight w:val="818"/>
          <w:jc w:val="right"/>
        </w:trPr>
        <w:tc>
          <w:tcPr>
            <w:tcW w:w="2410" w:type="dxa"/>
            <w:shd w:val="clear" w:color="auto" w:fill="D9D9D9" w:themeFill="background1" w:themeFillShade="D9"/>
            <w:vAlign w:val="center"/>
          </w:tcPr>
          <w:p w:rsidR="00B04702" w:rsidRPr="001D54B7" w:rsidRDefault="00B04702" w:rsidP="000A2646">
            <w:pPr>
              <w:rPr>
                <w:rFonts w:ascii="ＭＳ 明朝" w:eastAsia="ＭＳ 明朝" w:hAnsi="ＭＳ 明朝" w:cs="HG丸ｺﾞｼｯｸM-PRO"/>
                <w:color w:val="000000"/>
                <w:kern w:val="0"/>
                <w:sz w:val="22"/>
              </w:rPr>
            </w:pPr>
            <w:r w:rsidRPr="001D54B7">
              <w:rPr>
                <w:rFonts w:ascii="ＭＳ 明朝" w:eastAsia="ＭＳ 明朝" w:hAnsi="ＭＳ 明朝" w:cs="HG丸ｺﾞｼｯｸM-PRO" w:hint="eastAsia"/>
                <w:color w:val="000000"/>
                <w:kern w:val="0"/>
                <w:sz w:val="22"/>
              </w:rPr>
              <w:t>対象区域</w:t>
            </w:r>
          </w:p>
        </w:tc>
        <w:tc>
          <w:tcPr>
            <w:tcW w:w="6804" w:type="dxa"/>
            <w:vAlign w:val="center"/>
          </w:tcPr>
          <w:p w:rsidR="00B04702" w:rsidRPr="001D54B7" w:rsidRDefault="005F0612" w:rsidP="001D54B7">
            <w:pPr>
              <w:ind w:firstLineChars="100" w:firstLine="217"/>
              <w:rPr>
                <w:rFonts w:ascii="ＭＳ 明朝" w:eastAsia="ＭＳ 明朝" w:hAnsi="ＭＳ 明朝" w:cs="HG丸ｺﾞｼｯｸM-PRO"/>
                <w:color w:val="000000"/>
                <w:kern w:val="0"/>
                <w:sz w:val="22"/>
              </w:rPr>
            </w:pPr>
            <w:r w:rsidRPr="001D54B7">
              <w:rPr>
                <w:rFonts w:ascii="ＭＳ 明朝" w:eastAsia="ＭＳ 明朝" w:hAnsi="ＭＳ 明朝" w:cs="HG丸ｺﾞｼｯｸM-PRO" w:hint="eastAsia"/>
                <w:color w:val="000000"/>
                <w:kern w:val="0"/>
                <w:sz w:val="22"/>
              </w:rPr>
              <w:t>当該区域は、地表水から原水を取り入れていることから、</w:t>
            </w:r>
            <w:r w:rsidR="001D54B7">
              <w:rPr>
                <w:rFonts w:ascii="ＭＳ 明朝" w:eastAsia="ＭＳ 明朝" w:hAnsi="ＭＳ 明朝" w:cs="HG丸ｺﾞｼｯｸM-PRO" w:hint="eastAsia"/>
                <w:color w:val="000000"/>
                <w:kern w:val="0"/>
                <w:sz w:val="22"/>
              </w:rPr>
              <w:t>かんがい</w:t>
            </w:r>
            <w:r w:rsidRPr="001D54B7">
              <w:rPr>
                <w:rFonts w:ascii="ＭＳ 明朝" w:eastAsia="ＭＳ 明朝" w:hAnsi="ＭＳ 明朝" w:cs="HG丸ｺﾞｼｯｸM-PRO" w:hint="eastAsia"/>
                <w:color w:val="000000"/>
                <w:kern w:val="0"/>
                <w:sz w:val="22"/>
              </w:rPr>
              <w:t>用水の水源である十勝川水系然別川支流瓜幕川から地表水を取り入れる取水施設</w:t>
            </w:r>
            <w:r w:rsidR="001D54B7">
              <w:rPr>
                <w:rFonts w:ascii="ＭＳ 明朝" w:eastAsia="ＭＳ 明朝" w:hAnsi="ＭＳ 明朝" w:cs="HG丸ｺﾞｼｯｸM-PRO" w:hint="eastAsia"/>
                <w:color w:val="000000"/>
                <w:kern w:val="0"/>
                <w:sz w:val="22"/>
              </w:rPr>
              <w:t>（瓜幕頭首工）</w:t>
            </w:r>
            <w:r w:rsidRPr="001D54B7">
              <w:rPr>
                <w:rFonts w:ascii="ＭＳ 明朝" w:eastAsia="ＭＳ 明朝" w:hAnsi="ＭＳ 明朝" w:cs="HG丸ｺﾞｼｯｸM-PRO" w:hint="eastAsia"/>
                <w:color w:val="000000"/>
                <w:kern w:val="0"/>
                <w:sz w:val="22"/>
              </w:rPr>
              <w:t>が設置されている地点に対する集水区域の全部とした。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1D54B7" w:rsidRDefault="00B04702" w:rsidP="000A2646">
            <w:pPr>
              <w:rPr>
                <w:rFonts w:ascii="ＭＳ 明朝" w:eastAsia="ＭＳ 明朝" w:hAnsi="ＭＳ 明朝" w:cs="HG丸ｺﾞｼｯｸM-PRO"/>
                <w:color w:val="000000"/>
                <w:kern w:val="0"/>
                <w:sz w:val="22"/>
              </w:rPr>
            </w:pPr>
            <w:r w:rsidRPr="001D54B7">
              <w:rPr>
                <w:rFonts w:ascii="ＭＳ 明朝" w:eastAsia="ＭＳ 明朝" w:hAnsi="ＭＳ 明朝" w:cs="HG丸ｺﾞｼｯｸM-PRO" w:hint="eastAsia"/>
                <w:color w:val="000000"/>
                <w:kern w:val="0"/>
                <w:sz w:val="22"/>
              </w:rPr>
              <w:t>面積</w:t>
            </w:r>
          </w:p>
        </w:tc>
        <w:tc>
          <w:tcPr>
            <w:tcW w:w="6804" w:type="dxa"/>
            <w:vAlign w:val="center"/>
          </w:tcPr>
          <w:p w:rsidR="00B04702" w:rsidRPr="001D54B7" w:rsidRDefault="000F2D4B" w:rsidP="001D54B7">
            <w:pPr>
              <w:ind w:firstLineChars="100" w:firstLine="217"/>
              <w:rPr>
                <w:rFonts w:ascii="ＭＳ 明朝" w:eastAsia="ＭＳ 明朝" w:hAnsi="ＭＳ 明朝" w:cs="HG丸ｺﾞｼｯｸM-PRO"/>
                <w:color w:val="000000"/>
                <w:kern w:val="0"/>
                <w:sz w:val="22"/>
              </w:rPr>
            </w:pPr>
            <w:r w:rsidRPr="001D54B7">
              <w:rPr>
                <w:rFonts w:ascii="ＭＳ 明朝" w:eastAsia="ＭＳ 明朝" w:hAnsi="ＭＳ 明朝" w:cs="HG丸ｺﾞｼｯｸM-PRO" w:hint="eastAsia"/>
                <w:color w:val="000000"/>
                <w:kern w:val="0"/>
                <w:sz w:val="22"/>
              </w:rPr>
              <w:t>２０</w:t>
            </w:r>
            <w:r w:rsidR="00031C41" w:rsidRPr="001D54B7">
              <w:rPr>
                <w:rFonts w:ascii="ＭＳ 明朝" w:eastAsia="ＭＳ 明朝" w:hAnsi="ＭＳ 明朝" w:cs="HG丸ｺﾞｼｯｸM-PRO" w:hint="eastAsia"/>
                <w:color w:val="000000"/>
                <w:kern w:val="0"/>
                <w:sz w:val="22"/>
              </w:rPr>
              <w:t>，</w:t>
            </w:r>
            <w:r w:rsidRPr="001D54B7">
              <w:rPr>
                <w:rFonts w:ascii="ＭＳ 明朝" w:eastAsia="ＭＳ 明朝" w:hAnsi="ＭＳ 明朝" w:cs="HG丸ｺﾞｼｯｸM-PRO" w:hint="eastAsia"/>
                <w:color w:val="000000"/>
                <w:kern w:val="0"/>
                <w:sz w:val="22"/>
              </w:rPr>
              <w:t>５４７</w:t>
            </w:r>
            <w:r w:rsidR="00512E06" w:rsidRPr="001D54B7">
              <w:rPr>
                <w:rFonts w:ascii="ＭＳ 明朝" w:eastAsia="ＭＳ 明朝" w:hAnsi="ＭＳ 明朝" w:cs="HG丸ｺﾞｼｯｸM-PRO" w:hint="eastAsia"/>
                <w:color w:val="000000"/>
                <w:kern w:val="0"/>
                <w:sz w:val="22"/>
              </w:rPr>
              <w:t xml:space="preserve">　㎡</w:t>
            </w:r>
          </w:p>
        </w:tc>
      </w:tr>
      <w:tr w:rsidR="00B04702" w:rsidRPr="00B04702" w:rsidTr="000A2646">
        <w:trPr>
          <w:trHeight w:val="839"/>
          <w:jc w:val="right"/>
        </w:trPr>
        <w:tc>
          <w:tcPr>
            <w:tcW w:w="2410" w:type="dxa"/>
            <w:shd w:val="clear" w:color="auto" w:fill="D9D9D9" w:themeFill="background1" w:themeFillShade="D9"/>
            <w:vAlign w:val="center"/>
          </w:tcPr>
          <w:p w:rsidR="00B04702" w:rsidRPr="001D54B7" w:rsidRDefault="00B04702" w:rsidP="000A2646">
            <w:pPr>
              <w:rPr>
                <w:rFonts w:ascii="ＭＳ 明朝" w:eastAsia="ＭＳ 明朝" w:hAnsi="ＭＳ 明朝" w:cs="HG丸ｺﾞｼｯｸM-PRO"/>
                <w:color w:val="000000"/>
                <w:kern w:val="0"/>
                <w:sz w:val="22"/>
              </w:rPr>
            </w:pPr>
            <w:r w:rsidRPr="001D54B7">
              <w:rPr>
                <w:rFonts w:ascii="ＭＳ 明朝" w:eastAsia="ＭＳ 明朝" w:hAnsi="ＭＳ 明朝" w:cs="HG丸ｺﾞｼｯｸM-PRO" w:hint="eastAsia"/>
                <w:color w:val="000000"/>
                <w:kern w:val="0"/>
                <w:sz w:val="22"/>
              </w:rPr>
              <w:t>区域設定の考え方</w:t>
            </w:r>
          </w:p>
        </w:tc>
        <w:tc>
          <w:tcPr>
            <w:tcW w:w="6804" w:type="dxa"/>
            <w:vAlign w:val="center"/>
          </w:tcPr>
          <w:p w:rsidR="00B04702" w:rsidRPr="001D54B7" w:rsidRDefault="005F0612" w:rsidP="001D54B7">
            <w:pPr>
              <w:ind w:leftChars="16" w:left="33" w:firstLineChars="100" w:firstLine="217"/>
              <w:rPr>
                <w:rFonts w:ascii="ＭＳ 明朝" w:eastAsia="ＭＳ 明朝" w:hAnsi="ＭＳ 明朝" w:cs="HG丸ｺﾞｼｯｸM-PRO"/>
                <w:color w:val="000000"/>
                <w:kern w:val="0"/>
                <w:sz w:val="22"/>
              </w:rPr>
            </w:pPr>
            <w:r w:rsidRPr="001D54B7">
              <w:rPr>
                <w:rFonts w:ascii="ＭＳ 明朝" w:eastAsia="ＭＳ 明朝" w:hAnsi="ＭＳ 明朝" w:cs="HG丸ｺﾞｼｯｸM-PRO" w:hint="eastAsia"/>
                <w:color w:val="000000"/>
                <w:kern w:val="0"/>
                <w:sz w:val="22"/>
              </w:rPr>
              <w:t>集水区域の全部のうち、国有地を除いた区域を水資源保全地域とした。</w:t>
            </w:r>
          </w:p>
        </w:tc>
      </w:tr>
      <w:tr w:rsidR="00B04702" w:rsidRPr="00B04702" w:rsidTr="00F5013D">
        <w:trPr>
          <w:trHeight w:val="2829"/>
          <w:jc w:val="right"/>
        </w:trPr>
        <w:tc>
          <w:tcPr>
            <w:tcW w:w="2410" w:type="dxa"/>
            <w:shd w:val="clear" w:color="auto" w:fill="D9D9D9" w:themeFill="background1" w:themeFillShade="D9"/>
            <w:vAlign w:val="center"/>
          </w:tcPr>
          <w:p w:rsidR="00B04702" w:rsidRPr="001D54B7" w:rsidRDefault="006C490D" w:rsidP="000F382B">
            <w:pPr>
              <w:rPr>
                <w:rFonts w:ascii="ＭＳ 明朝" w:eastAsia="ＭＳ 明朝" w:hAnsi="ＭＳ 明朝" w:cs="HG丸ｺﾞｼｯｸM-PRO"/>
                <w:color w:val="000000"/>
                <w:kern w:val="0"/>
                <w:sz w:val="22"/>
              </w:rPr>
            </w:pPr>
            <w:r w:rsidRPr="001D54B7">
              <w:rPr>
                <w:rFonts w:ascii="ＭＳ 明朝" w:eastAsia="ＭＳ 明朝" w:hAnsi="ＭＳ 明朝" w:cs="HG丸ｺﾞｼｯｸM-PRO" w:hint="eastAsia"/>
                <w:color w:val="000000"/>
                <w:kern w:val="0"/>
                <w:sz w:val="22"/>
              </w:rPr>
              <w:t>対象区域</w:t>
            </w:r>
            <w:r w:rsidR="00B04702" w:rsidRPr="001D54B7">
              <w:rPr>
                <w:rFonts w:ascii="ＭＳ 明朝" w:eastAsia="ＭＳ 明朝" w:hAnsi="ＭＳ 明朝" w:cs="HG丸ｺﾞｼｯｸM-PRO" w:hint="eastAsia"/>
                <w:color w:val="000000"/>
                <w:kern w:val="0"/>
                <w:sz w:val="22"/>
              </w:rPr>
              <w:t>の状況</w:t>
            </w:r>
          </w:p>
        </w:tc>
        <w:tc>
          <w:tcPr>
            <w:tcW w:w="6804" w:type="dxa"/>
            <w:vAlign w:val="center"/>
          </w:tcPr>
          <w:p w:rsidR="003320E2" w:rsidRDefault="000F382B" w:rsidP="001D54B7">
            <w:pPr>
              <w:ind w:firstLineChars="100" w:firstLine="217"/>
              <w:rPr>
                <w:rFonts w:ascii="ＭＳ 明朝" w:eastAsia="ＭＳ 明朝" w:hAnsi="ＭＳ 明朝" w:cs="HG丸ｺﾞｼｯｸM-PRO"/>
                <w:color w:val="000000"/>
                <w:kern w:val="0"/>
                <w:sz w:val="22"/>
              </w:rPr>
            </w:pPr>
            <w:r w:rsidRPr="001D54B7">
              <w:rPr>
                <w:rFonts w:ascii="ＭＳ 明朝" w:eastAsia="ＭＳ 明朝" w:hAnsi="ＭＳ 明朝" w:cs="HG丸ｺﾞｼｯｸM-PRO" w:hint="eastAsia"/>
                <w:color w:val="000000"/>
                <w:kern w:val="0"/>
                <w:sz w:val="22"/>
              </w:rPr>
              <w:t>対象区域は、国土利用計画法に基づく北海道土地利用基本計画において</w:t>
            </w:r>
            <w:r w:rsidR="003320E2" w:rsidRPr="001D54B7">
              <w:rPr>
                <w:rFonts w:ascii="ＭＳ 明朝" w:eastAsia="ＭＳ 明朝" w:hAnsi="ＭＳ 明朝" w:cs="HG丸ｺﾞｼｯｸM-PRO" w:hint="eastAsia"/>
                <w:color w:val="000000"/>
                <w:kern w:val="0"/>
                <w:sz w:val="22"/>
              </w:rPr>
              <w:t>農</w:t>
            </w:r>
            <w:r w:rsidR="00031C41" w:rsidRPr="001D54B7">
              <w:rPr>
                <w:rFonts w:ascii="ＭＳ 明朝" w:eastAsia="ＭＳ 明朝" w:hAnsi="ＭＳ 明朝" w:cs="HG丸ｺﾞｼｯｸM-PRO" w:hint="eastAsia"/>
                <w:color w:val="000000"/>
                <w:kern w:val="0"/>
                <w:sz w:val="22"/>
              </w:rPr>
              <w:t>業</w:t>
            </w:r>
            <w:r w:rsidR="003320E2" w:rsidRPr="001D54B7">
              <w:rPr>
                <w:rFonts w:ascii="ＭＳ 明朝" w:eastAsia="ＭＳ 明朝" w:hAnsi="ＭＳ 明朝" w:cs="HG丸ｺﾞｼｯｸM-PRO" w:hint="eastAsia"/>
                <w:color w:val="000000"/>
                <w:kern w:val="0"/>
                <w:sz w:val="22"/>
              </w:rPr>
              <w:t>地域</w:t>
            </w:r>
            <w:r w:rsidRPr="001D54B7">
              <w:rPr>
                <w:rFonts w:ascii="ＭＳ 明朝" w:eastAsia="ＭＳ 明朝" w:hAnsi="ＭＳ 明朝" w:cs="HG丸ｺﾞｼｯｸM-PRO" w:hint="eastAsia"/>
                <w:color w:val="000000"/>
                <w:kern w:val="0"/>
                <w:sz w:val="22"/>
              </w:rPr>
              <w:t>に区分されており、</w:t>
            </w:r>
            <w:r w:rsidR="001D54B7">
              <w:rPr>
                <w:rFonts w:ascii="ＭＳ 明朝" w:eastAsia="ＭＳ 明朝" w:hAnsi="ＭＳ 明朝" w:cs="HG丸ｺﾞｼｯｸM-PRO" w:hint="eastAsia"/>
                <w:color w:val="000000"/>
                <w:kern w:val="0"/>
                <w:sz w:val="22"/>
              </w:rPr>
              <w:t>地域森林計画対象の民有林はなく、</w:t>
            </w:r>
            <w:r w:rsidR="003320E2" w:rsidRPr="001D54B7">
              <w:rPr>
                <w:rFonts w:ascii="ＭＳ 明朝" w:eastAsia="ＭＳ 明朝" w:hAnsi="ＭＳ 明朝" w:cs="HG丸ｺﾞｼｯｸM-PRO" w:hint="eastAsia"/>
                <w:color w:val="000000"/>
                <w:kern w:val="0"/>
                <w:sz w:val="22"/>
              </w:rPr>
              <w:t>農地が</w:t>
            </w:r>
            <w:r w:rsidR="001D54B7">
              <w:rPr>
                <w:rFonts w:ascii="ＭＳ 明朝" w:eastAsia="ＭＳ 明朝" w:hAnsi="ＭＳ 明朝" w:cs="HG丸ｺﾞｼｯｸM-PRO" w:hint="eastAsia"/>
                <w:color w:val="000000"/>
                <w:kern w:val="0"/>
                <w:sz w:val="22"/>
              </w:rPr>
              <w:t>所在する区域である。</w:t>
            </w:r>
          </w:p>
          <w:p w:rsidR="00B04702" w:rsidRPr="001D54B7" w:rsidRDefault="001D54B7" w:rsidP="001D54B7">
            <w:pPr>
              <w:ind w:firstLineChars="100" w:firstLine="217"/>
              <w:rPr>
                <w:rFonts w:ascii="ＭＳ 明朝" w:eastAsia="ＭＳ 明朝" w:hAnsi="ＭＳ 明朝" w:cs="HG丸ｺﾞｼｯｸM-PRO"/>
                <w:color w:val="000000"/>
                <w:kern w:val="0"/>
                <w:sz w:val="22"/>
              </w:rPr>
            </w:pPr>
            <w:r>
              <w:rPr>
                <w:rFonts w:ascii="ＭＳ 明朝" w:eastAsia="ＭＳ 明朝" w:hAnsi="ＭＳ 明朝" w:cs="HG丸ｺﾞｼｯｸM-PRO" w:hint="eastAsia"/>
                <w:color w:val="000000"/>
                <w:kern w:val="0"/>
                <w:sz w:val="22"/>
              </w:rPr>
              <w:t>さらに、</w:t>
            </w:r>
            <w:r w:rsidR="00512E06" w:rsidRPr="001D54B7">
              <w:rPr>
                <w:rFonts w:ascii="ＭＳ 明朝" w:eastAsia="ＭＳ 明朝" w:hAnsi="ＭＳ 明朝" w:cs="HG丸ｺﾞｼｯｸM-PRO" w:hint="eastAsia"/>
                <w:color w:val="000000"/>
                <w:kern w:val="0"/>
                <w:sz w:val="22"/>
              </w:rPr>
              <w:t>鹿追</w:t>
            </w:r>
            <w:r w:rsidR="008E60CD" w:rsidRPr="001D54B7">
              <w:rPr>
                <w:rFonts w:ascii="ＭＳ 明朝" w:eastAsia="ＭＳ 明朝" w:hAnsi="ＭＳ 明朝" w:cs="HG丸ｺﾞｼｯｸM-PRO" w:hint="eastAsia"/>
                <w:color w:val="000000"/>
                <w:kern w:val="0"/>
                <w:sz w:val="22"/>
              </w:rPr>
              <w:t>町の</w:t>
            </w:r>
            <w:r w:rsidR="00512E06" w:rsidRPr="001D54B7">
              <w:rPr>
                <w:rFonts w:ascii="ＭＳ 明朝" w:eastAsia="ＭＳ 明朝" w:hAnsi="ＭＳ 明朝" w:cs="HG丸ｺﾞｼｯｸM-PRO" w:hint="eastAsia"/>
                <w:color w:val="000000"/>
                <w:kern w:val="0"/>
                <w:sz w:val="22"/>
              </w:rPr>
              <w:t>かんがい用水</w:t>
            </w:r>
            <w:r>
              <w:rPr>
                <w:rFonts w:ascii="ＭＳ 明朝" w:eastAsia="ＭＳ 明朝" w:hAnsi="ＭＳ 明朝" w:cs="HG丸ｺﾞｼｯｸM-PRO" w:hint="eastAsia"/>
                <w:color w:val="000000"/>
                <w:kern w:val="0"/>
                <w:sz w:val="22"/>
              </w:rPr>
              <w:t>の取水施設</w:t>
            </w:r>
            <w:r w:rsidR="00512E06" w:rsidRPr="001D54B7">
              <w:rPr>
                <w:rFonts w:ascii="ＭＳ 明朝" w:eastAsia="ＭＳ 明朝" w:hAnsi="ＭＳ 明朝" w:cs="HG丸ｺﾞｼｯｸM-PRO" w:hint="eastAsia"/>
                <w:color w:val="000000"/>
                <w:kern w:val="0"/>
                <w:sz w:val="22"/>
              </w:rPr>
              <w:t>（</w:t>
            </w:r>
            <w:r>
              <w:rPr>
                <w:rFonts w:ascii="ＭＳ 明朝" w:eastAsia="ＭＳ 明朝" w:hAnsi="ＭＳ 明朝" w:cs="HG丸ｺﾞｼｯｸM-PRO" w:hint="eastAsia"/>
                <w:color w:val="000000"/>
                <w:kern w:val="0"/>
                <w:sz w:val="22"/>
              </w:rPr>
              <w:t>瓜幕頭首工、かんがい面積：6,655ha、</w:t>
            </w:r>
            <w:r w:rsidR="008E60CD" w:rsidRPr="001D54B7">
              <w:rPr>
                <w:rFonts w:asciiTheme="minorEastAsia" w:hAnsiTheme="minorEastAsia" w:hint="eastAsia"/>
                <w:sz w:val="22"/>
              </w:rPr>
              <w:t>給水量：</w:t>
            </w:r>
            <w:r w:rsidR="003320E2" w:rsidRPr="001D54B7">
              <w:rPr>
                <w:rFonts w:asciiTheme="minorEastAsia" w:hAnsiTheme="minorEastAsia" w:hint="eastAsia"/>
                <w:sz w:val="22"/>
              </w:rPr>
              <w:t>2,</w:t>
            </w:r>
            <w:r w:rsidR="00512E06" w:rsidRPr="001D54B7">
              <w:rPr>
                <w:rFonts w:asciiTheme="minorEastAsia" w:hAnsiTheme="minorEastAsia" w:hint="eastAsia"/>
                <w:sz w:val="22"/>
              </w:rPr>
              <w:t>495</w:t>
            </w:r>
            <w:r w:rsidR="008E60CD" w:rsidRPr="001D54B7">
              <w:rPr>
                <w:rFonts w:asciiTheme="minorEastAsia" w:hAnsiTheme="minorEastAsia" w:hint="eastAsia"/>
                <w:sz w:val="22"/>
              </w:rPr>
              <w:t>㎥/日）</w:t>
            </w:r>
            <w:r w:rsidR="000F382B" w:rsidRPr="001D54B7">
              <w:rPr>
                <w:rFonts w:asciiTheme="minorEastAsia" w:hAnsiTheme="minorEastAsia" w:hint="eastAsia"/>
                <w:sz w:val="22"/>
              </w:rPr>
              <w:t>の周辺区域</w:t>
            </w:r>
            <w:r w:rsidR="008E60CD" w:rsidRPr="001D54B7">
              <w:rPr>
                <w:rFonts w:asciiTheme="minorEastAsia" w:hAnsiTheme="minorEastAsia" w:hint="eastAsia"/>
                <w:sz w:val="22"/>
              </w:rPr>
              <w:t>であ</w:t>
            </w:r>
            <w:r w:rsidR="000F382B" w:rsidRPr="001D54B7">
              <w:rPr>
                <w:rFonts w:asciiTheme="minorEastAsia" w:hAnsiTheme="minorEastAsia" w:hint="eastAsia"/>
                <w:sz w:val="22"/>
              </w:rPr>
              <w:t>ることから、</w:t>
            </w:r>
            <w:r w:rsidR="006C490D" w:rsidRPr="001D54B7">
              <w:rPr>
                <w:rFonts w:ascii="ＭＳ 明朝" w:eastAsia="ＭＳ 明朝" w:hAnsi="ＭＳ 明朝" w:cs="HG丸ｺﾞｼｯｸM-PRO" w:hint="eastAsia"/>
                <w:color w:val="000000"/>
                <w:kern w:val="0"/>
                <w:sz w:val="22"/>
              </w:rPr>
              <w:t>水量や水質への悪影響がないよう、適正な土地利用の確保を図る必要がある。</w:t>
            </w:r>
          </w:p>
        </w:tc>
      </w:tr>
    </w:tbl>
    <w:p w:rsidR="00D4112F" w:rsidRPr="001D54B7"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P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512E06">
        <w:rPr>
          <w:rFonts w:hint="eastAsia"/>
          <w:bCs/>
          <w:sz w:val="24"/>
          <w:szCs w:val="24"/>
        </w:rPr>
        <w:t>鹿追</w:t>
      </w:r>
      <w:r>
        <w:rPr>
          <w:rFonts w:hint="eastAsia"/>
          <w:bCs/>
          <w:sz w:val="24"/>
          <w:szCs w:val="24"/>
        </w:rPr>
        <w:t>町</w:t>
      </w:r>
      <w:r w:rsidR="00DA0751">
        <w:rPr>
          <w:rFonts w:hint="eastAsia"/>
          <w:bCs/>
          <w:sz w:val="24"/>
          <w:szCs w:val="24"/>
        </w:rPr>
        <w:t>北瓜幕</w:t>
      </w:r>
      <w:r>
        <w:rPr>
          <w:rFonts w:hint="eastAsia"/>
          <w:bCs/>
          <w:sz w:val="24"/>
          <w:szCs w:val="24"/>
        </w:rPr>
        <w:t>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w:t>
      </w:r>
      <w:r w:rsidR="00E73301">
        <w:rPr>
          <w:rFonts w:hint="eastAsia"/>
          <w:bCs/>
          <w:sz w:val="24"/>
          <w:szCs w:val="24"/>
        </w:rPr>
        <w:lastRenderedPageBreak/>
        <w:t>法令に基づき必要な手続等を行うとともに、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し土地利用を行うものとする。</w:t>
      </w:r>
    </w:p>
    <w:p w:rsidR="003A35FE" w:rsidRPr="00E73301"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A05734" w:rsidRDefault="00A05734"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t>別表</w:t>
      </w:r>
    </w:p>
    <w:tbl>
      <w:tblPr>
        <w:tblStyle w:val="a3"/>
        <w:tblW w:w="9214" w:type="dxa"/>
        <w:tblInd w:w="250" w:type="dxa"/>
        <w:tblLook w:val="04A0" w:firstRow="1" w:lastRow="0" w:firstColumn="1" w:lastColumn="0" w:noHBand="0" w:noVBand="1"/>
      </w:tblPr>
      <w:tblGrid>
        <w:gridCol w:w="2126"/>
        <w:gridCol w:w="1276"/>
        <w:gridCol w:w="3969"/>
        <w:gridCol w:w="1843"/>
      </w:tblGrid>
      <w:tr w:rsidR="00532F6D" w:rsidRPr="004A2B17" w:rsidTr="00A525B4">
        <w:trPr>
          <w:trHeight w:val="982"/>
          <w:tblHeader/>
        </w:trPr>
        <w:tc>
          <w:tcPr>
            <w:tcW w:w="2126" w:type="dxa"/>
            <w:shd w:val="clear" w:color="auto" w:fill="D9D9D9" w:themeFill="background1" w:themeFillShade="D9"/>
            <w:vAlign w:val="center"/>
          </w:tcPr>
          <w:p w:rsidR="00532F6D" w:rsidRPr="005A7EDE" w:rsidRDefault="00532F6D" w:rsidP="00D15219">
            <w:pPr>
              <w:jc w:val="center"/>
              <w:rPr>
                <w:rFonts w:ascii="ＭＳ 明朝"/>
                <w:szCs w:val="21"/>
              </w:rPr>
            </w:pPr>
            <w:r w:rsidRPr="005A7EDE">
              <w:rPr>
                <w:rFonts w:ascii="ＭＳ 明朝" w:hAnsi="ＭＳ 明朝" w:hint="eastAsia"/>
                <w:szCs w:val="21"/>
              </w:rPr>
              <w:t>要件</w:t>
            </w:r>
          </w:p>
        </w:tc>
        <w:tc>
          <w:tcPr>
            <w:tcW w:w="5245" w:type="dxa"/>
            <w:gridSpan w:val="2"/>
            <w:shd w:val="clear" w:color="auto" w:fill="D9D9D9" w:themeFill="background1" w:themeFillShade="D9"/>
            <w:vAlign w:val="center"/>
          </w:tcPr>
          <w:p w:rsidR="00532F6D" w:rsidRPr="005A7EDE" w:rsidRDefault="00532F6D" w:rsidP="00532F6D">
            <w:pPr>
              <w:jc w:val="center"/>
              <w:rPr>
                <w:rFonts w:ascii="ＭＳ 明朝"/>
                <w:szCs w:val="21"/>
              </w:rPr>
            </w:pPr>
            <w:r w:rsidRPr="005A7EDE">
              <w:rPr>
                <w:rFonts w:ascii="ＭＳ 明朝" w:hAnsi="ＭＳ 明朝" w:hint="eastAsia"/>
                <w:szCs w:val="21"/>
              </w:rPr>
              <w:t>必要な手続</w:t>
            </w:r>
            <w:r>
              <w:rPr>
                <w:rFonts w:ascii="ＭＳ 明朝" w:hAnsi="ＭＳ 明朝" w:hint="eastAsia"/>
                <w:szCs w:val="21"/>
              </w:rPr>
              <w:t>等</w:t>
            </w:r>
          </w:p>
        </w:tc>
        <w:tc>
          <w:tcPr>
            <w:tcW w:w="1843" w:type="dxa"/>
            <w:tcBorders>
              <w:right w:val="single" w:sz="4" w:space="0" w:color="auto"/>
            </w:tcBorders>
            <w:shd w:val="clear" w:color="auto" w:fill="D9D9D9" w:themeFill="background1" w:themeFillShade="D9"/>
            <w:vAlign w:val="center"/>
          </w:tcPr>
          <w:p w:rsidR="00532F6D" w:rsidRPr="004A2B17" w:rsidRDefault="00532F6D"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532F6D" w:rsidRPr="004A2B17" w:rsidTr="00580C25">
        <w:trPr>
          <w:trHeight w:val="1014"/>
        </w:trPr>
        <w:tc>
          <w:tcPr>
            <w:tcW w:w="2126" w:type="dxa"/>
            <w:tcBorders>
              <w:top w:val="single" w:sz="4" w:space="0" w:color="auto"/>
            </w:tcBorders>
            <w:vAlign w:val="center"/>
          </w:tcPr>
          <w:p w:rsidR="00532F6D" w:rsidRPr="006425EA" w:rsidRDefault="00532F6D"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532F6D" w:rsidRPr="006425EA" w:rsidRDefault="00532F6D"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532F6D" w:rsidRPr="006425EA" w:rsidRDefault="00532F6D"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532F6D" w:rsidRPr="004A2B17" w:rsidTr="00FE3BA6">
        <w:trPr>
          <w:trHeight w:val="1222"/>
        </w:trPr>
        <w:tc>
          <w:tcPr>
            <w:tcW w:w="2126" w:type="dxa"/>
            <w:tcBorders>
              <w:top w:val="single" w:sz="4" w:space="0" w:color="auto"/>
            </w:tcBorders>
            <w:vAlign w:val="center"/>
          </w:tcPr>
          <w:p w:rsidR="00532F6D" w:rsidRPr="004A2B17" w:rsidRDefault="00532F6D"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532F6D" w:rsidRPr="004A2B17" w:rsidRDefault="00532F6D"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532F6D" w:rsidRPr="004A2B17" w:rsidRDefault="00532F6D" w:rsidP="00FE3BA6">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00671928">
              <w:rPr>
                <w:rFonts w:asciiTheme="minorEastAsia" w:hAnsiTheme="minorEastAsia" w:hint="eastAsia"/>
                <w:bCs/>
                <w:szCs w:val="21"/>
              </w:rPr>
              <w:t>取得</w:t>
            </w:r>
            <w:r w:rsidRPr="004A2B17">
              <w:rPr>
                <w:rFonts w:asciiTheme="minorEastAsia" w:hAnsiTheme="minorEastAsia" w:hint="eastAsia"/>
                <w:bCs/>
                <w:szCs w:val="21"/>
              </w:rPr>
              <w:t>者（買主等）は、契約締結後の２週間以内に、</w:t>
            </w:r>
            <w:r w:rsidR="00FE3BA6">
              <w:rPr>
                <w:rFonts w:asciiTheme="minorEastAsia" w:hAnsiTheme="minorEastAsia" w:hint="eastAsia"/>
                <w:bCs/>
                <w:szCs w:val="21"/>
              </w:rPr>
              <w:t>鹿追町</w:t>
            </w:r>
            <w:r w:rsidR="0048236F">
              <w:rPr>
                <w:rFonts w:asciiTheme="minorEastAsia" w:hAnsiTheme="minorEastAsia" w:hint="eastAsia"/>
                <w:bCs/>
                <w:szCs w:val="21"/>
              </w:rPr>
              <w:t>長</w:t>
            </w:r>
            <w:r w:rsidR="00FE3BA6">
              <w:rPr>
                <w:rFonts w:asciiTheme="minorEastAsia" w:hAnsiTheme="minorEastAsia" w:hint="eastAsia"/>
                <w:bCs/>
                <w:szCs w:val="21"/>
              </w:rPr>
              <w:t>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532F6D" w:rsidRPr="004A2B17" w:rsidRDefault="00532F6D" w:rsidP="00580C25">
            <w:pPr>
              <w:snapToGrid w:val="0"/>
              <w:rPr>
                <w:rFonts w:asciiTheme="minorEastAsia" w:hAnsiTheme="minorEastAsia"/>
                <w:szCs w:val="21"/>
              </w:rPr>
            </w:pPr>
            <w:r w:rsidRPr="004A2B17">
              <w:rPr>
                <w:rFonts w:asciiTheme="minorEastAsia" w:hAnsiTheme="minorEastAsia" w:hint="eastAsia"/>
                <w:szCs w:val="21"/>
              </w:rPr>
              <w:t>国土利用</w:t>
            </w:r>
            <w:r>
              <w:rPr>
                <w:rFonts w:asciiTheme="minorEastAsia" w:hAnsiTheme="minorEastAsia" w:hint="eastAsia"/>
                <w:szCs w:val="21"/>
              </w:rPr>
              <w:t>計画</w:t>
            </w:r>
            <w:r w:rsidRPr="004A2B17">
              <w:rPr>
                <w:rFonts w:asciiTheme="minorEastAsia" w:hAnsiTheme="minorEastAsia" w:hint="eastAsia"/>
                <w:szCs w:val="21"/>
              </w:rPr>
              <w:t>法</w:t>
            </w:r>
          </w:p>
          <w:p w:rsidR="00532F6D" w:rsidRPr="004A2B17" w:rsidRDefault="00532F6D" w:rsidP="00580C25">
            <w:pPr>
              <w:snapToGrid w:val="0"/>
              <w:rPr>
                <w:rFonts w:asciiTheme="minorEastAsia" w:hAnsiTheme="minorEastAsia"/>
                <w:szCs w:val="21"/>
              </w:rPr>
            </w:pPr>
          </w:p>
        </w:tc>
      </w:tr>
      <w:tr w:rsidR="00532F6D" w:rsidRPr="004A2B17" w:rsidTr="00FE3BA6">
        <w:trPr>
          <w:trHeight w:val="1268"/>
        </w:trPr>
        <w:tc>
          <w:tcPr>
            <w:tcW w:w="212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農地又は採草放牧地</w:t>
            </w:r>
            <w:r>
              <w:rPr>
                <w:rFonts w:asciiTheme="minorEastAsia" w:hAnsiTheme="minorEastAsia" w:hint="eastAsia"/>
                <w:szCs w:val="21"/>
              </w:rPr>
              <w:t>を売買又は貸借等をする場合</w:t>
            </w:r>
          </w:p>
        </w:tc>
        <w:tc>
          <w:tcPr>
            <w:tcW w:w="127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532F6D" w:rsidRPr="006425EA" w:rsidRDefault="00532F6D" w:rsidP="0048236F">
            <w:pPr>
              <w:snapToGrid w:val="0"/>
              <w:rPr>
                <w:rFonts w:asciiTheme="minorEastAsia" w:hAnsiTheme="minorEastAsia"/>
                <w:szCs w:val="21"/>
              </w:rPr>
            </w:pPr>
            <w:r w:rsidRPr="006425EA">
              <w:rPr>
                <w:rFonts w:asciiTheme="minorEastAsia" w:hAnsiTheme="minorEastAsia" w:hint="eastAsia"/>
                <w:szCs w:val="21"/>
              </w:rPr>
              <w:t>農地又は採草放牧地を売買</w:t>
            </w:r>
            <w:r>
              <w:rPr>
                <w:rFonts w:asciiTheme="minorEastAsia" w:hAnsiTheme="minorEastAsia" w:hint="eastAsia"/>
                <w:szCs w:val="21"/>
              </w:rPr>
              <w:t>又は貸借等を</w:t>
            </w:r>
            <w:r w:rsidRPr="006425EA">
              <w:rPr>
                <w:rFonts w:asciiTheme="minorEastAsia" w:hAnsiTheme="minorEastAsia" w:hint="eastAsia"/>
                <w:szCs w:val="21"/>
              </w:rPr>
              <w:t>する場合は、売主（貸主等）と買主（借主等）が連署で</w:t>
            </w:r>
            <w:r>
              <w:rPr>
                <w:rFonts w:asciiTheme="minorEastAsia" w:hAnsiTheme="minorEastAsia" w:hint="eastAsia"/>
                <w:szCs w:val="21"/>
              </w:rPr>
              <w:t>鹿追町</w:t>
            </w:r>
            <w:r w:rsidRPr="006425EA">
              <w:rPr>
                <w:rFonts w:asciiTheme="minorEastAsia" w:hAnsiTheme="minorEastAsia" w:hint="eastAsia"/>
                <w:szCs w:val="21"/>
              </w:rPr>
              <w:t>農業委員会に申請を行い、許可を受けること。</w:t>
            </w:r>
          </w:p>
        </w:tc>
        <w:tc>
          <w:tcPr>
            <w:tcW w:w="1843" w:type="dxa"/>
            <w:tcBorders>
              <w:right w:val="single" w:sz="4" w:space="0" w:color="auto"/>
            </w:tcBorders>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532F6D" w:rsidRPr="004A2B17" w:rsidTr="00725C27">
        <w:trPr>
          <w:trHeight w:val="1877"/>
        </w:trPr>
        <w:tc>
          <w:tcPr>
            <w:tcW w:w="212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農地</w:t>
            </w:r>
            <w:r>
              <w:rPr>
                <w:rFonts w:asciiTheme="minorEastAsia" w:hAnsiTheme="minorEastAsia" w:hint="eastAsia"/>
                <w:szCs w:val="21"/>
              </w:rPr>
              <w:t>を</w:t>
            </w:r>
            <w:r w:rsidRPr="006425EA">
              <w:rPr>
                <w:rFonts w:asciiTheme="minorEastAsia" w:hAnsiTheme="minorEastAsia" w:hint="eastAsia"/>
                <w:szCs w:val="21"/>
              </w:rPr>
              <w:t>転用等</w:t>
            </w:r>
            <w:r>
              <w:rPr>
                <w:rFonts w:asciiTheme="minorEastAsia" w:hAnsiTheme="minorEastAsia" w:hint="eastAsia"/>
                <w:szCs w:val="21"/>
              </w:rPr>
              <w:t>する場合</w:t>
            </w:r>
          </w:p>
        </w:tc>
        <w:tc>
          <w:tcPr>
            <w:tcW w:w="127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532F6D" w:rsidRPr="006425EA" w:rsidRDefault="00532F6D" w:rsidP="00725C27">
            <w:pPr>
              <w:snapToGrid w:val="0"/>
              <w:rPr>
                <w:rFonts w:asciiTheme="minorEastAsia" w:hAnsiTheme="minorEastAsia"/>
                <w:szCs w:val="21"/>
              </w:rPr>
            </w:pPr>
            <w:r w:rsidRPr="006425EA">
              <w:rPr>
                <w:rFonts w:asciiTheme="minorEastAsia" w:hAnsiTheme="minorEastAsia" w:hint="eastAsia"/>
                <w:szCs w:val="21"/>
              </w:rPr>
              <w:t>農地を転用する場合及び農地又は採草放牧地を転用するため所有権、賃借権等の権利を設定又は移転する場合は、</w:t>
            </w:r>
            <w:r w:rsidR="000A04ED">
              <w:rPr>
                <w:rFonts w:asciiTheme="minorEastAsia" w:hAnsiTheme="minorEastAsia" w:hint="eastAsia"/>
                <w:szCs w:val="21"/>
              </w:rPr>
              <w:t>鹿追町農業委員会</w:t>
            </w:r>
            <w:bookmarkStart w:id="0" w:name="_GoBack"/>
            <w:bookmarkEnd w:id="0"/>
            <w:r w:rsidRPr="006425EA">
              <w:rPr>
                <w:rFonts w:asciiTheme="minorEastAsia" w:hAnsiTheme="minorEastAsia" w:hint="eastAsia"/>
                <w:szCs w:val="21"/>
              </w:rPr>
              <w:t>の許可（</w:t>
            </w:r>
            <w:r w:rsidR="00725C27">
              <w:rPr>
                <w:rFonts w:asciiTheme="minorEastAsia" w:hAnsiTheme="minorEastAsia" w:hint="eastAsia"/>
                <w:szCs w:val="21"/>
              </w:rPr>
              <w:t>農地が２haを超え４ha以下の場合は知事の許可、</w:t>
            </w:r>
            <w:r w:rsidRPr="006425EA">
              <w:rPr>
                <w:rFonts w:asciiTheme="minorEastAsia" w:hAnsiTheme="minorEastAsia" w:hint="eastAsia"/>
                <w:szCs w:val="21"/>
              </w:rPr>
              <w:t>４haを超える場合は農林水産大臣の許可）を受けること。</w:t>
            </w:r>
          </w:p>
        </w:tc>
        <w:tc>
          <w:tcPr>
            <w:tcW w:w="1843" w:type="dxa"/>
            <w:tcBorders>
              <w:right w:val="single" w:sz="4" w:space="0" w:color="auto"/>
            </w:tcBorders>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農地法</w:t>
            </w:r>
          </w:p>
        </w:tc>
      </w:tr>
      <w:tr w:rsidR="00532F6D" w:rsidRPr="004A2B17" w:rsidTr="00FE3BA6">
        <w:trPr>
          <w:trHeight w:val="1360"/>
        </w:trPr>
        <w:tc>
          <w:tcPr>
            <w:tcW w:w="212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532F6D" w:rsidRPr="006425EA" w:rsidRDefault="00532F6D" w:rsidP="00671928">
            <w:pPr>
              <w:snapToGrid w:val="0"/>
              <w:rPr>
                <w:rFonts w:asciiTheme="minorEastAsia" w:hAnsiTheme="minorEastAsia"/>
                <w:szCs w:val="21"/>
              </w:rPr>
            </w:pPr>
            <w:r w:rsidRPr="006425EA">
              <w:rPr>
                <w:rFonts w:asciiTheme="minorEastAsia" w:hAnsiTheme="minorEastAsia" w:hint="eastAsia"/>
                <w:szCs w:val="21"/>
              </w:rPr>
              <w:t>国内に居住していない者が不動産を</w:t>
            </w:r>
            <w:r w:rsidR="00671928">
              <w:rPr>
                <w:rFonts w:asciiTheme="minorEastAsia" w:hAnsiTheme="minorEastAsia" w:hint="eastAsia"/>
                <w:szCs w:val="21"/>
              </w:rPr>
              <w:t>取得</w:t>
            </w:r>
            <w:r w:rsidRPr="006425EA">
              <w:rPr>
                <w:rFonts w:asciiTheme="minorEastAsia" w:hAnsiTheme="minorEastAsia" w:hint="eastAsia"/>
                <w:szCs w:val="21"/>
              </w:rPr>
              <w:t>する場合は、居住の用に供するためのものなどを除き、２０日以内に財務大臣に届け出ること。</w:t>
            </w:r>
          </w:p>
        </w:tc>
        <w:tc>
          <w:tcPr>
            <w:tcW w:w="1843" w:type="dxa"/>
            <w:tcBorders>
              <w:right w:val="single" w:sz="4" w:space="0" w:color="auto"/>
            </w:tcBorders>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532F6D" w:rsidRPr="004A2B17" w:rsidTr="00FE3BA6">
        <w:trPr>
          <w:trHeight w:val="2682"/>
        </w:trPr>
        <w:tc>
          <w:tcPr>
            <w:tcW w:w="2126" w:type="dxa"/>
            <w:vMerge w:val="restart"/>
            <w:vAlign w:val="center"/>
          </w:tcPr>
          <w:p w:rsidR="00532F6D" w:rsidRPr="004A2B17" w:rsidRDefault="00532F6D"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lastRenderedPageBreak/>
              <w:t>土地利用を行う場合</w:t>
            </w:r>
          </w:p>
        </w:tc>
        <w:tc>
          <w:tcPr>
            <w:tcW w:w="1276" w:type="dxa"/>
            <w:vAlign w:val="center"/>
          </w:tcPr>
          <w:p w:rsidR="00532F6D" w:rsidRPr="004A2B17" w:rsidRDefault="00532F6D"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532F6D" w:rsidRPr="004A2B17" w:rsidRDefault="00A05734" w:rsidP="00580C25">
            <w:pPr>
              <w:autoSpaceDE w:val="0"/>
              <w:autoSpaceDN w:val="0"/>
              <w:adjustRightInd w:val="0"/>
              <w:snapToGrid w:val="0"/>
              <w:rPr>
                <w:rFonts w:asciiTheme="minorEastAsia" w:hAnsiTheme="minorEastAsia"/>
                <w:bCs/>
                <w:szCs w:val="21"/>
              </w:rPr>
            </w:pPr>
            <w:r w:rsidRPr="00B15C05">
              <w:rPr>
                <w:rFonts w:ascii="ＭＳ 明朝" w:eastAsia="ＭＳ 明朝" w:hAnsi="ＭＳ 明朝" w:hint="eastAsia"/>
                <w:bCs/>
                <w:szCs w:val="21"/>
              </w:rPr>
              <w:t>北海道土地利用基本計画の土地利用計画図において、「農業地域」として、</w:t>
            </w:r>
            <w:r w:rsidRPr="00B15C05">
              <w:rPr>
                <w:rFonts w:ascii="ＭＳ 明朝" w:eastAsia="ＭＳ 明朝" w:hAnsi="ＭＳ 明朝" w:cs="ＭＳ明朝" w:hint="eastAsia"/>
                <w:kern w:val="0"/>
                <w:szCs w:val="21"/>
              </w:rPr>
              <w:t>農用地として利用すべき土地があり、総合的に農業の振興を図る必要がある地域</w:t>
            </w:r>
            <w:r w:rsidRPr="00B15C05">
              <w:rPr>
                <w:rFonts w:ascii="ＭＳ 明朝" w:eastAsia="ＭＳ 明朝" w:hAnsi="ＭＳ 明朝" w:hint="eastAsia"/>
                <w:bCs/>
                <w:szCs w:val="21"/>
              </w:rPr>
              <w:t>と位置づけられていることから、土地利用については、</w:t>
            </w:r>
            <w:r w:rsidRPr="00B15C05">
              <w:rPr>
                <w:rFonts w:ascii="ＭＳ 明朝" w:eastAsia="ＭＳ 明朝" w:hAnsi="ＭＳ 明朝" w:cs="ＭＳ明朝" w:hint="eastAsia"/>
                <w:kern w:val="0"/>
                <w:szCs w:val="21"/>
              </w:rPr>
              <w:t>農用地が食料生産にとって重要な基盤であることから現況農用地は極力その保全と有効利用を図るなど、</w:t>
            </w:r>
            <w:r w:rsidRPr="00B15C05">
              <w:rPr>
                <w:rFonts w:ascii="ＭＳ 明朝" w:eastAsia="ＭＳ 明朝" w:hAnsi="ＭＳ 明朝" w:hint="eastAsia"/>
                <w:bCs/>
                <w:szCs w:val="21"/>
              </w:rPr>
              <w:t>同計画に基づいた土地利用に努めること。</w:t>
            </w:r>
          </w:p>
        </w:tc>
        <w:tc>
          <w:tcPr>
            <w:tcW w:w="1843" w:type="dxa"/>
            <w:vMerge w:val="restart"/>
            <w:tcBorders>
              <w:right w:val="single" w:sz="4" w:space="0" w:color="auto"/>
            </w:tcBorders>
            <w:vAlign w:val="center"/>
          </w:tcPr>
          <w:p w:rsidR="00532F6D" w:rsidRPr="004A2B17" w:rsidRDefault="00532F6D"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532F6D" w:rsidRPr="006425EA" w:rsidTr="00DA0751">
        <w:trPr>
          <w:trHeight w:val="1700"/>
        </w:trPr>
        <w:tc>
          <w:tcPr>
            <w:tcW w:w="2126" w:type="dxa"/>
            <w:vMerge/>
            <w:vAlign w:val="center"/>
          </w:tcPr>
          <w:p w:rsidR="00532F6D" w:rsidRPr="006425EA" w:rsidRDefault="00532F6D" w:rsidP="00580C25">
            <w:pPr>
              <w:snapToGrid w:val="0"/>
              <w:rPr>
                <w:rFonts w:asciiTheme="minorEastAsia" w:hAnsiTheme="minorEastAsia"/>
                <w:szCs w:val="21"/>
              </w:rPr>
            </w:pPr>
          </w:p>
        </w:tc>
        <w:tc>
          <w:tcPr>
            <w:tcW w:w="1276" w:type="dxa"/>
            <w:vAlign w:val="center"/>
          </w:tcPr>
          <w:p w:rsidR="00532F6D" w:rsidRPr="00ED25BC" w:rsidRDefault="00532F6D" w:rsidP="00DA0751">
            <w:pPr>
              <w:snapToGrid w:val="0"/>
              <w:rPr>
                <w:rFonts w:asciiTheme="minorEastAsia" w:hAnsiTheme="minorEastAsia"/>
                <w:szCs w:val="21"/>
              </w:rPr>
            </w:pPr>
            <w:r w:rsidRPr="00ED25BC">
              <w:rPr>
                <w:rFonts w:asciiTheme="minorEastAsia" w:hAnsiTheme="minorEastAsia" w:hint="eastAsia"/>
                <w:szCs w:val="21"/>
              </w:rPr>
              <w:t>国土利用計画</w:t>
            </w:r>
            <w:r>
              <w:rPr>
                <w:rFonts w:asciiTheme="minorEastAsia" w:hAnsiTheme="minorEastAsia" w:hint="eastAsia"/>
                <w:szCs w:val="21"/>
              </w:rPr>
              <w:t>鹿追</w:t>
            </w:r>
            <w:r w:rsidRPr="00ED25BC">
              <w:rPr>
                <w:rFonts w:asciiTheme="minorEastAsia" w:hAnsiTheme="minorEastAsia" w:hint="eastAsia"/>
                <w:szCs w:val="21"/>
              </w:rPr>
              <w:t>町計画</w:t>
            </w:r>
            <w:r w:rsidRPr="00ED25BC">
              <w:rPr>
                <w:rFonts w:asciiTheme="minorEastAsia" w:hAnsiTheme="minorEastAsia" w:hint="eastAsia"/>
                <w:bCs/>
                <w:szCs w:val="21"/>
              </w:rPr>
              <w:t>に沿った土地利用を行うこと。</w:t>
            </w:r>
          </w:p>
        </w:tc>
        <w:tc>
          <w:tcPr>
            <w:tcW w:w="3969" w:type="dxa"/>
            <w:vAlign w:val="center"/>
          </w:tcPr>
          <w:p w:rsidR="00532F6D" w:rsidRPr="00ED25BC" w:rsidRDefault="00532F6D" w:rsidP="00031C41">
            <w:pPr>
              <w:snapToGrid w:val="0"/>
              <w:rPr>
                <w:rFonts w:asciiTheme="minorEastAsia" w:hAnsiTheme="minorEastAsia"/>
                <w:szCs w:val="21"/>
              </w:rPr>
            </w:pPr>
            <w:r w:rsidRPr="00ED25BC">
              <w:rPr>
                <w:rFonts w:asciiTheme="minorEastAsia" w:hAnsiTheme="minorEastAsia" w:hint="eastAsia"/>
                <w:bCs/>
                <w:szCs w:val="21"/>
              </w:rPr>
              <w:t>土地利用については、</w:t>
            </w:r>
            <w:r>
              <w:rPr>
                <w:rFonts w:asciiTheme="minorEastAsia" w:hAnsiTheme="minorEastAsia" w:hint="eastAsia"/>
                <w:bCs/>
                <w:szCs w:val="21"/>
              </w:rPr>
              <w:t>国土利用計画鹿追町計画に基づいた</w:t>
            </w:r>
            <w:r w:rsidRPr="00ED25BC">
              <w:rPr>
                <w:rFonts w:asciiTheme="minorEastAsia" w:hAnsiTheme="minorEastAsia" w:hint="eastAsia"/>
                <w:bCs/>
                <w:szCs w:val="21"/>
              </w:rPr>
              <w:t>土地利用に努めること。</w:t>
            </w:r>
          </w:p>
        </w:tc>
        <w:tc>
          <w:tcPr>
            <w:tcW w:w="1843" w:type="dxa"/>
            <w:vMerge/>
            <w:tcBorders>
              <w:right w:val="single" w:sz="4" w:space="0" w:color="auto"/>
            </w:tcBorders>
            <w:vAlign w:val="center"/>
          </w:tcPr>
          <w:p w:rsidR="00532F6D" w:rsidRPr="006425EA" w:rsidRDefault="00532F6D" w:rsidP="00580C25">
            <w:pPr>
              <w:snapToGrid w:val="0"/>
              <w:rPr>
                <w:rFonts w:asciiTheme="minorEastAsia" w:hAnsiTheme="minorEastAsia"/>
                <w:szCs w:val="21"/>
              </w:rPr>
            </w:pPr>
          </w:p>
        </w:tc>
      </w:tr>
      <w:tr w:rsidR="00532F6D" w:rsidRPr="006425EA" w:rsidTr="00FE3BA6">
        <w:trPr>
          <w:trHeight w:val="1539"/>
        </w:trPr>
        <w:tc>
          <w:tcPr>
            <w:tcW w:w="212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532F6D" w:rsidRPr="006425EA" w:rsidRDefault="00532F6D" w:rsidP="00DE672F">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532F6D" w:rsidRPr="006425EA" w:rsidTr="00FE3BA6">
        <w:trPr>
          <w:trHeight w:val="2412"/>
        </w:trPr>
        <w:tc>
          <w:tcPr>
            <w:tcW w:w="212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532F6D" w:rsidRPr="006425EA" w:rsidTr="00580C25">
        <w:trPr>
          <w:trHeight w:val="1260"/>
        </w:trPr>
        <w:tc>
          <w:tcPr>
            <w:tcW w:w="2126" w:type="dxa"/>
            <w:vAlign w:val="center"/>
          </w:tcPr>
          <w:p w:rsidR="00532F6D" w:rsidRPr="006425EA" w:rsidRDefault="00532F6D" w:rsidP="00580C25">
            <w:pPr>
              <w:snapToGrid w:val="0"/>
              <w:rPr>
                <w:rFonts w:asciiTheme="minorEastAsia" w:hAnsiTheme="minorEastAsia"/>
                <w:szCs w:val="21"/>
              </w:rPr>
            </w:pPr>
            <w:r>
              <w:rPr>
                <w:rFonts w:asciiTheme="minorEastAsia" w:hAnsiTheme="minorEastAsia" w:hint="eastAsia"/>
                <w:szCs w:val="21"/>
              </w:rPr>
              <w:t>農用地区域内の開発行為を行う場合</w:t>
            </w:r>
          </w:p>
        </w:tc>
        <w:tc>
          <w:tcPr>
            <w:tcW w:w="1276" w:type="dxa"/>
            <w:vAlign w:val="center"/>
          </w:tcPr>
          <w:p w:rsidR="00532F6D" w:rsidRPr="00860AA2" w:rsidRDefault="00532F6D"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532F6D" w:rsidRPr="006425EA" w:rsidRDefault="00532F6D" w:rsidP="00725C27">
            <w:pPr>
              <w:snapToGrid w:val="0"/>
              <w:rPr>
                <w:rFonts w:asciiTheme="minorEastAsia" w:hAnsiTheme="minorEastAsia"/>
                <w:szCs w:val="21"/>
              </w:rPr>
            </w:pPr>
            <w:r>
              <w:rPr>
                <w:rFonts w:asciiTheme="minorEastAsia" w:hAnsiTheme="minorEastAsia" w:hint="eastAsia"/>
                <w:szCs w:val="21"/>
              </w:rPr>
              <w:t>農業振興地域の農用地区域に指定されている区域があることから、区域内で土地の形質変更や工作物の設置等をする場合は、</w:t>
            </w:r>
            <w:r w:rsidR="00725C27">
              <w:rPr>
                <w:rFonts w:asciiTheme="minorEastAsia" w:hAnsiTheme="minorEastAsia" w:hint="eastAsia"/>
                <w:szCs w:val="21"/>
              </w:rPr>
              <w:t>鹿追町長の</w:t>
            </w:r>
            <w:r>
              <w:rPr>
                <w:rFonts w:asciiTheme="minorEastAsia" w:hAnsiTheme="minorEastAsia" w:hint="eastAsia"/>
                <w:szCs w:val="21"/>
              </w:rPr>
              <w:t>許可を受けること。</w:t>
            </w:r>
          </w:p>
        </w:tc>
        <w:tc>
          <w:tcPr>
            <w:tcW w:w="1843" w:type="dxa"/>
            <w:vAlign w:val="center"/>
          </w:tcPr>
          <w:p w:rsidR="00532F6D" w:rsidRPr="00860AA2" w:rsidRDefault="00532F6D" w:rsidP="00580C25">
            <w:pPr>
              <w:snapToGrid w:val="0"/>
              <w:rPr>
                <w:rFonts w:asciiTheme="minorEastAsia" w:hAnsiTheme="minorEastAsia"/>
                <w:szCs w:val="21"/>
              </w:rPr>
            </w:pPr>
            <w:r>
              <w:rPr>
                <w:rFonts w:asciiTheme="minorEastAsia" w:hAnsiTheme="minorEastAsia" w:hint="eastAsia"/>
                <w:szCs w:val="21"/>
              </w:rPr>
              <w:t>農業振興地域の整備に関する法律</w:t>
            </w:r>
          </w:p>
        </w:tc>
      </w:tr>
      <w:tr w:rsidR="00532F6D" w:rsidRPr="006425EA" w:rsidTr="00580C25">
        <w:trPr>
          <w:trHeight w:val="1122"/>
        </w:trPr>
        <w:tc>
          <w:tcPr>
            <w:tcW w:w="2126" w:type="dxa"/>
            <w:vAlign w:val="center"/>
          </w:tcPr>
          <w:p w:rsidR="00532F6D" w:rsidRPr="00AF2AC8" w:rsidRDefault="00532F6D" w:rsidP="00CB1792">
            <w:pPr>
              <w:snapToGrid w:val="0"/>
              <w:rPr>
                <w:rFonts w:ascii="ＭＳ 明朝"/>
                <w:szCs w:val="21"/>
              </w:rPr>
            </w:pPr>
            <w:r w:rsidRPr="00AF2AC8">
              <w:rPr>
                <w:rFonts w:ascii="ＭＳ 明朝" w:hAnsi="ＭＳ 明朝"/>
                <w:szCs w:val="21"/>
              </w:rPr>
              <w:t>3,000</w:t>
            </w:r>
            <w:r w:rsidRPr="00AF2AC8">
              <w:rPr>
                <w:rFonts w:ascii="ＭＳ 明朝" w:hAnsi="ＭＳ 明朝" w:hint="eastAsia"/>
                <w:szCs w:val="21"/>
              </w:rPr>
              <w:t>㎡</w:t>
            </w:r>
            <w:r>
              <w:rPr>
                <w:rFonts w:ascii="ＭＳ 明朝" w:hAnsi="ＭＳ 明朝" w:hint="eastAsia"/>
                <w:szCs w:val="21"/>
              </w:rPr>
              <w:t>以上の</w:t>
            </w:r>
            <w:r w:rsidRPr="00AF2AC8">
              <w:rPr>
                <w:rFonts w:ascii="ＭＳ 明朝" w:hAnsi="ＭＳ 明朝" w:hint="eastAsia"/>
                <w:szCs w:val="21"/>
              </w:rPr>
              <w:t>土地の形質の変更を行う場合</w:t>
            </w:r>
          </w:p>
        </w:tc>
        <w:tc>
          <w:tcPr>
            <w:tcW w:w="1276" w:type="dxa"/>
            <w:vAlign w:val="center"/>
          </w:tcPr>
          <w:p w:rsidR="00532F6D" w:rsidRPr="00AF2AC8" w:rsidRDefault="00532F6D" w:rsidP="00CB1792">
            <w:pPr>
              <w:snapToGrid w:val="0"/>
              <w:rPr>
                <w:rFonts w:ascii="ＭＳ 明朝"/>
                <w:szCs w:val="21"/>
              </w:rPr>
            </w:pPr>
            <w:r w:rsidRPr="00AF2AC8">
              <w:rPr>
                <w:rFonts w:ascii="ＭＳ 明朝" w:hAnsi="ＭＳ 明朝" w:hint="eastAsia"/>
                <w:szCs w:val="21"/>
              </w:rPr>
              <w:t>事前届出</w:t>
            </w:r>
          </w:p>
        </w:tc>
        <w:tc>
          <w:tcPr>
            <w:tcW w:w="3969" w:type="dxa"/>
            <w:vAlign w:val="center"/>
          </w:tcPr>
          <w:p w:rsidR="00532F6D" w:rsidRPr="00AF2AC8" w:rsidRDefault="00532F6D" w:rsidP="00CB1792">
            <w:pPr>
              <w:snapToGrid w:val="0"/>
              <w:rPr>
                <w:rFonts w:ascii="ＭＳ 明朝"/>
                <w:szCs w:val="21"/>
              </w:rPr>
            </w:pPr>
            <w:r w:rsidRPr="00AF2AC8">
              <w:rPr>
                <w:rFonts w:ascii="ＭＳ 明朝" w:hAnsi="ＭＳ 明朝"/>
                <w:szCs w:val="21"/>
              </w:rPr>
              <w:t>3,000</w:t>
            </w:r>
            <w:r w:rsidRPr="00AF2AC8">
              <w:rPr>
                <w:rFonts w:ascii="ＭＳ 明朝" w:hAnsi="ＭＳ 明朝" w:hint="eastAsia"/>
                <w:szCs w:val="21"/>
              </w:rPr>
              <w:t>㎡</w:t>
            </w:r>
            <w:r>
              <w:rPr>
                <w:rFonts w:ascii="ＭＳ 明朝" w:hAnsi="ＭＳ 明朝" w:hint="eastAsia"/>
                <w:szCs w:val="21"/>
              </w:rPr>
              <w:t>以上の</w:t>
            </w:r>
            <w:r w:rsidRPr="00AF2AC8">
              <w:rPr>
                <w:rFonts w:ascii="ＭＳ 明朝" w:hAnsi="ＭＳ 明朝" w:hint="eastAsia"/>
                <w:szCs w:val="21"/>
              </w:rPr>
              <w:t>土地の形質を変える行為を行う場合は、着手予定日の３０日前までに、知事に届け出ること。</w:t>
            </w:r>
          </w:p>
        </w:tc>
        <w:tc>
          <w:tcPr>
            <w:tcW w:w="1843" w:type="dxa"/>
            <w:vAlign w:val="center"/>
          </w:tcPr>
          <w:p w:rsidR="00532F6D" w:rsidRPr="00AF2AC8" w:rsidRDefault="00532F6D" w:rsidP="00CB1792">
            <w:pPr>
              <w:snapToGrid w:val="0"/>
              <w:rPr>
                <w:rFonts w:ascii="ＭＳ 明朝"/>
                <w:szCs w:val="21"/>
              </w:rPr>
            </w:pPr>
            <w:r w:rsidRPr="00AF2AC8">
              <w:rPr>
                <w:rFonts w:ascii="ＭＳ 明朝" w:hAnsi="ＭＳ 明朝" w:hint="eastAsia"/>
                <w:szCs w:val="21"/>
              </w:rPr>
              <w:t>土壌汚染対策法</w:t>
            </w:r>
          </w:p>
        </w:tc>
      </w:tr>
      <w:tr w:rsidR="00532F6D" w:rsidRPr="006425EA" w:rsidTr="00580C25">
        <w:trPr>
          <w:trHeight w:val="1988"/>
        </w:trPr>
        <w:tc>
          <w:tcPr>
            <w:tcW w:w="2126" w:type="dxa"/>
            <w:vAlign w:val="center"/>
          </w:tcPr>
          <w:p w:rsidR="00532F6D" w:rsidRPr="00AF2AC8" w:rsidRDefault="00532F6D" w:rsidP="00CB1792">
            <w:pPr>
              <w:snapToGrid w:val="0"/>
              <w:rPr>
                <w:rFonts w:ascii="ＭＳ 明朝"/>
                <w:szCs w:val="21"/>
              </w:rPr>
            </w:pPr>
            <w:r w:rsidRPr="00AF2AC8">
              <w:rPr>
                <w:rFonts w:ascii="ＭＳ 明朝" w:hAnsi="ＭＳ 明朝" w:hint="eastAsia"/>
                <w:szCs w:val="21"/>
              </w:rPr>
              <w:t>特定の開発行為を行う場合</w:t>
            </w:r>
          </w:p>
        </w:tc>
        <w:tc>
          <w:tcPr>
            <w:tcW w:w="1276" w:type="dxa"/>
            <w:vAlign w:val="center"/>
          </w:tcPr>
          <w:p w:rsidR="00532F6D" w:rsidRPr="00AF2AC8" w:rsidRDefault="00532F6D" w:rsidP="00CB1792">
            <w:pPr>
              <w:snapToGrid w:val="0"/>
              <w:rPr>
                <w:rFonts w:ascii="ＭＳ 明朝"/>
                <w:szCs w:val="21"/>
              </w:rPr>
            </w:pPr>
            <w:r w:rsidRPr="00AF2AC8">
              <w:rPr>
                <w:rFonts w:ascii="ＭＳ 明朝" w:hAnsi="ＭＳ 明朝" w:hint="eastAsia"/>
                <w:szCs w:val="21"/>
              </w:rPr>
              <w:t>許可</w:t>
            </w:r>
          </w:p>
        </w:tc>
        <w:tc>
          <w:tcPr>
            <w:tcW w:w="3969" w:type="dxa"/>
            <w:vAlign w:val="center"/>
          </w:tcPr>
          <w:p w:rsidR="00532F6D" w:rsidRPr="00AF2AC8" w:rsidRDefault="00532F6D" w:rsidP="00CB1792">
            <w:pPr>
              <w:snapToGrid w:val="0"/>
              <w:rPr>
                <w:rFonts w:ascii="ＭＳ 明朝"/>
                <w:szCs w:val="21"/>
              </w:rPr>
            </w:pPr>
            <w:r w:rsidRPr="00AF2AC8">
              <w:rPr>
                <w:rFonts w:ascii="ＭＳ 明朝" w:hAnsi="ＭＳ 明朝"/>
                <w:szCs w:val="21"/>
              </w:rPr>
              <w:t>1ha</w:t>
            </w:r>
            <w:r>
              <w:rPr>
                <w:rFonts w:ascii="ＭＳ 明朝" w:hAnsi="ＭＳ 明朝" w:hint="eastAsia"/>
                <w:szCs w:val="21"/>
              </w:rPr>
              <w:t>以上の</w:t>
            </w:r>
            <w:r w:rsidRPr="00AF2AC8">
              <w:rPr>
                <w:rFonts w:ascii="ＭＳ 明朝" w:hAnsi="ＭＳ 明朝"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532F6D" w:rsidRPr="00AF2AC8" w:rsidRDefault="00532F6D" w:rsidP="00CB1792">
            <w:pPr>
              <w:snapToGrid w:val="0"/>
              <w:rPr>
                <w:rFonts w:ascii="ＭＳ 明朝"/>
                <w:szCs w:val="21"/>
              </w:rPr>
            </w:pPr>
            <w:r w:rsidRPr="00AF2AC8">
              <w:rPr>
                <w:rFonts w:ascii="ＭＳ 明朝" w:hAnsi="ＭＳ 明朝" w:hint="eastAsia"/>
                <w:szCs w:val="21"/>
              </w:rPr>
              <w:t>北海道自然環境等保全条例</w:t>
            </w:r>
          </w:p>
        </w:tc>
      </w:tr>
      <w:tr w:rsidR="00532F6D" w:rsidRPr="006425EA" w:rsidTr="00A05734">
        <w:trPr>
          <w:trHeight w:val="1108"/>
        </w:trPr>
        <w:tc>
          <w:tcPr>
            <w:tcW w:w="212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lastRenderedPageBreak/>
              <w:t>専用水道の設置等</w:t>
            </w:r>
            <w:r>
              <w:rPr>
                <w:rFonts w:asciiTheme="minorEastAsia" w:hAnsiTheme="minorEastAsia" w:hint="eastAsia"/>
                <w:szCs w:val="21"/>
              </w:rPr>
              <w:t>を行う場合</w:t>
            </w:r>
          </w:p>
        </w:tc>
        <w:tc>
          <w:tcPr>
            <w:tcW w:w="127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532F6D" w:rsidRPr="006425EA" w:rsidRDefault="00532F6D" w:rsidP="00031C41">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一定規模以上の自家用水道等を設置する場合などは、工事着手前に知事の確認を受けること。</w:t>
            </w:r>
          </w:p>
        </w:tc>
        <w:tc>
          <w:tcPr>
            <w:tcW w:w="1843"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532F6D" w:rsidRPr="006425EA" w:rsidTr="00580C25">
        <w:trPr>
          <w:trHeight w:val="1264"/>
        </w:trPr>
        <w:tc>
          <w:tcPr>
            <w:tcW w:w="2126" w:type="dxa"/>
            <w:vAlign w:val="center"/>
          </w:tcPr>
          <w:p w:rsidR="00532F6D" w:rsidRPr="006425EA" w:rsidRDefault="00532F6D" w:rsidP="00580C25">
            <w:pPr>
              <w:snapToGrid w:val="0"/>
              <w:rPr>
                <w:rFonts w:asciiTheme="minorEastAsia" w:hAnsiTheme="minorEastAsia"/>
                <w:szCs w:val="21"/>
              </w:rPr>
            </w:pPr>
            <w:r>
              <w:rPr>
                <w:rFonts w:asciiTheme="minorEastAsia" w:hAnsiTheme="minorEastAsia" w:hint="eastAsia"/>
                <w:szCs w:val="21"/>
              </w:rPr>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532F6D" w:rsidRPr="006425EA" w:rsidRDefault="00532F6D"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532F6D" w:rsidRPr="006425EA" w:rsidRDefault="00532F6D" w:rsidP="00580C25">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届出</w:t>
            </w:r>
            <w:r>
              <w:rPr>
                <w:rFonts w:hint="eastAsia"/>
              </w:rPr>
              <w:t>でること。</w:t>
            </w:r>
          </w:p>
        </w:tc>
        <w:tc>
          <w:tcPr>
            <w:tcW w:w="1843" w:type="dxa"/>
            <w:vAlign w:val="center"/>
          </w:tcPr>
          <w:p w:rsidR="00532F6D" w:rsidRPr="006425EA" w:rsidRDefault="00532F6D" w:rsidP="00580C25">
            <w:pPr>
              <w:snapToGrid w:val="0"/>
              <w:rPr>
                <w:rFonts w:asciiTheme="minorEastAsia" w:hAnsiTheme="minorEastAsia"/>
                <w:szCs w:val="21"/>
              </w:rPr>
            </w:pPr>
            <w:r>
              <w:rPr>
                <w:rFonts w:asciiTheme="minorEastAsia" w:hAnsiTheme="minorEastAsia" w:hint="eastAsia"/>
                <w:szCs w:val="21"/>
              </w:rPr>
              <w:t>工業用水道事業法</w:t>
            </w:r>
          </w:p>
        </w:tc>
      </w:tr>
      <w:tr w:rsidR="00532F6D" w:rsidRPr="006425EA" w:rsidTr="00580C25">
        <w:trPr>
          <w:trHeight w:val="1268"/>
        </w:trPr>
        <w:tc>
          <w:tcPr>
            <w:tcW w:w="212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532F6D" w:rsidRPr="006425EA" w:rsidTr="00580C25">
        <w:trPr>
          <w:trHeight w:val="1542"/>
        </w:trPr>
        <w:tc>
          <w:tcPr>
            <w:tcW w:w="212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532F6D" w:rsidRPr="006425EA" w:rsidRDefault="00532F6D" w:rsidP="00031C41">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Pr>
                <w:rFonts w:asciiTheme="minorEastAsia" w:hAnsiTheme="minorEastAsia" w:hint="eastAsia"/>
                <w:szCs w:val="21"/>
              </w:rPr>
              <w:t>鹿追町長</w:t>
            </w:r>
            <w:r w:rsidRPr="006425EA">
              <w:rPr>
                <w:rFonts w:asciiTheme="minorEastAsia" w:hAnsiTheme="minorEastAsia" w:hint="eastAsia"/>
                <w:szCs w:val="21"/>
              </w:rPr>
              <w:t>に届け出ること。</w:t>
            </w:r>
          </w:p>
        </w:tc>
        <w:tc>
          <w:tcPr>
            <w:tcW w:w="1843"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532F6D" w:rsidRPr="006425EA" w:rsidTr="00862BBC">
        <w:trPr>
          <w:trHeight w:val="996"/>
        </w:trPr>
        <w:tc>
          <w:tcPr>
            <w:tcW w:w="212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532F6D" w:rsidRPr="006425EA" w:rsidTr="00580C25">
        <w:trPr>
          <w:trHeight w:val="1589"/>
        </w:trPr>
        <w:tc>
          <w:tcPr>
            <w:tcW w:w="212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532F6D" w:rsidRPr="006425EA" w:rsidRDefault="00532F6D"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DE672F" w:rsidRPr="006425EA" w:rsidTr="00DE672F">
        <w:trPr>
          <w:trHeight w:val="2638"/>
        </w:trPr>
        <w:tc>
          <w:tcPr>
            <w:tcW w:w="2126" w:type="dxa"/>
            <w:vAlign w:val="center"/>
          </w:tcPr>
          <w:p w:rsidR="00DE672F" w:rsidRPr="00D3294D" w:rsidRDefault="00DE672F" w:rsidP="0096435C">
            <w:pPr>
              <w:snapToGrid w:val="0"/>
              <w:rPr>
                <w:rFonts w:ascii="ＭＳ 明朝"/>
                <w:szCs w:val="21"/>
              </w:rPr>
            </w:pPr>
            <w:r w:rsidRPr="00D3294D">
              <w:rPr>
                <w:rFonts w:ascii="ＭＳ 明朝" w:hAnsi="ＭＳ 明朝" w:hint="eastAsia"/>
                <w:szCs w:val="21"/>
              </w:rPr>
              <w:t>周知の埋蔵文化財包蔵地で土木工事等を行う場合</w:t>
            </w:r>
          </w:p>
        </w:tc>
        <w:tc>
          <w:tcPr>
            <w:tcW w:w="1276" w:type="dxa"/>
            <w:vAlign w:val="center"/>
          </w:tcPr>
          <w:p w:rsidR="00DE672F" w:rsidRPr="00D3294D" w:rsidRDefault="00DE672F" w:rsidP="0096435C">
            <w:pPr>
              <w:snapToGrid w:val="0"/>
              <w:rPr>
                <w:rFonts w:ascii="ＭＳ 明朝"/>
                <w:szCs w:val="21"/>
              </w:rPr>
            </w:pPr>
            <w:r w:rsidRPr="00D3294D">
              <w:rPr>
                <w:rFonts w:ascii="ＭＳ 明朝" w:hAnsi="ＭＳ 明朝" w:hint="eastAsia"/>
                <w:szCs w:val="21"/>
              </w:rPr>
              <w:t>事前届出</w:t>
            </w:r>
          </w:p>
          <w:p w:rsidR="00DE672F" w:rsidRPr="00D3294D" w:rsidRDefault="00DE672F" w:rsidP="0096435C">
            <w:pPr>
              <w:snapToGrid w:val="0"/>
              <w:rPr>
                <w:rFonts w:ascii="ＭＳ 明朝"/>
                <w:szCs w:val="21"/>
              </w:rPr>
            </w:pPr>
            <w:r w:rsidRPr="00D3294D">
              <w:rPr>
                <w:rFonts w:ascii="ＭＳ 明朝" w:hAnsi="ＭＳ 明朝" w:hint="eastAsia"/>
                <w:szCs w:val="21"/>
              </w:rPr>
              <w:t>事前協議</w:t>
            </w:r>
          </w:p>
        </w:tc>
        <w:tc>
          <w:tcPr>
            <w:tcW w:w="3969" w:type="dxa"/>
            <w:vAlign w:val="center"/>
          </w:tcPr>
          <w:p w:rsidR="00DE672F" w:rsidRPr="00D3294D" w:rsidRDefault="00DE672F" w:rsidP="0096435C">
            <w:pPr>
              <w:snapToGrid w:val="0"/>
              <w:rPr>
                <w:rFonts w:ascii="ＭＳ 明朝"/>
                <w:szCs w:val="21"/>
              </w:rPr>
            </w:pPr>
            <w:r w:rsidRPr="00D3294D">
              <w:rPr>
                <w:rFonts w:ascii="ＭＳ 明朝" w:hAnsi="ＭＳ 明朝" w:hint="eastAsia"/>
                <w:szCs w:val="21"/>
              </w:rPr>
              <w:t>周知の埋蔵文化財包蔵地</w:t>
            </w:r>
            <w:r>
              <w:rPr>
                <w:rFonts w:ascii="ＭＳ 明朝" w:hAnsi="ＭＳ 明朝" w:hint="eastAsia"/>
                <w:szCs w:val="21"/>
              </w:rPr>
              <w:t>で</w:t>
            </w:r>
            <w:r w:rsidRPr="00D3294D">
              <w:rPr>
                <w:rFonts w:ascii="ＭＳ 明朝" w:hAnsi="ＭＳ 明朝" w:hint="eastAsia"/>
                <w:szCs w:val="21"/>
              </w:rPr>
              <w:t>土木工事等を行う場合は、着工の</w:t>
            </w:r>
            <w:r w:rsidRPr="00D3294D">
              <w:rPr>
                <w:rFonts w:ascii="ＭＳ 明朝" w:hAnsi="ＭＳ 明朝"/>
                <w:szCs w:val="21"/>
              </w:rPr>
              <w:t>60</w:t>
            </w:r>
            <w:r w:rsidRPr="00D3294D">
              <w:rPr>
                <w:rFonts w:ascii="ＭＳ 明朝" w:hAnsi="ＭＳ 明朝" w:hint="eastAsia"/>
                <w:szCs w:val="21"/>
              </w:rPr>
              <w:t>日前までに北海道教育委員会に届</w:t>
            </w:r>
            <w:r w:rsidR="00F5013D">
              <w:rPr>
                <w:rFonts w:ascii="ＭＳ 明朝" w:hAnsi="ＭＳ 明朝" w:hint="eastAsia"/>
                <w:szCs w:val="21"/>
              </w:rPr>
              <w:t>け</w:t>
            </w:r>
            <w:r w:rsidRPr="00D3294D">
              <w:rPr>
                <w:rFonts w:ascii="ＭＳ 明朝" w:hAnsi="ＭＳ 明朝" w:hint="eastAsia"/>
                <w:szCs w:val="21"/>
              </w:rPr>
              <w:t>出ること。</w:t>
            </w:r>
          </w:p>
          <w:p w:rsidR="00DE672F" w:rsidRPr="00D3294D" w:rsidRDefault="00DE672F" w:rsidP="0096435C">
            <w:pPr>
              <w:snapToGrid w:val="0"/>
              <w:rPr>
                <w:rFonts w:ascii="ＭＳ 明朝"/>
                <w:szCs w:val="21"/>
              </w:rPr>
            </w:pPr>
            <w:r w:rsidRPr="00D3294D">
              <w:rPr>
                <w:rFonts w:ascii="ＭＳ 明朝" w:hAnsi="ＭＳ 明朝" w:hint="eastAsia"/>
                <w:szCs w:val="21"/>
              </w:rPr>
              <w:t>また、事業地内に包蔵地がある、隣接する、所在する可能性がある場合、総工事面積が１</w:t>
            </w:r>
            <w:r w:rsidRPr="00D3294D">
              <w:rPr>
                <w:rFonts w:ascii="ＭＳ 明朝" w:hAnsi="ＭＳ 明朝"/>
                <w:szCs w:val="21"/>
              </w:rPr>
              <w:t>ha</w:t>
            </w:r>
            <w:r w:rsidRPr="00D3294D">
              <w:rPr>
                <w:rFonts w:ascii="ＭＳ 明朝" w:hAnsi="ＭＳ 明朝" w:hint="eastAsia"/>
                <w:szCs w:val="21"/>
              </w:rPr>
              <w:t>以上の場合は、開発事業等の計画策定時に包蔵地の有無等を地元教育委員会に照会の上、必要に応じ北海道教育委員会に協議すること。</w:t>
            </w:r>
          </w:p>
        </w:tc>
        <w:tc>
          <w:tcPr>
            <w:tcW w:w="1843" w:type="dxa"/>
            <w:vAlign w:val="center"/>
          </w:tcPr>
          <w:p w:rsidR="00DE672F" w:rsidRPr="00D3294D" w:rsidRDefault="00DE672F" w:rsidP="0096435C">
            <w:pPr>
              <w:snapToGrid w:val="0"/>
              <w:rPr>
                <w:rFonts w:ascii="ＭＳ 明朝"/>
                <w:szCs w:val="21"/>
              </w:rPr>
            </w:pPr>
            <w:r w:rsidRPr="00D3294D">
              <w:rPr>
                <w:rFonts w:ascii="ＭＳ 明朝" w:hAnsi="ＭＳ 明朝" w:hint="eastAsia"/>
                <w:szCs w:val="21"/>
              </w:rPr>
              <w:t>文化財保護法</w:t>
            </w:r>
          </w:p>
        </w:tc>
      </w:tr>
      <w:tr w:rsidR="00DE672F" w:rsidRPr="006425EA" w:rsidTr="00580C25">
        <w:trPr>
          <w:trHeight w:val="1539"/>
        </w:trPr>
        <w:tc>
          <w:tcPr>
            <w:tcW w:w="212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DE672F" w:rsidRPr="006425EA" w:rsidRDefault="00DE672F" w:rsidP="00031C41">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敷地面積9,000㎡以上又は建築面積3,000㎡以上の特定工場（製造業、電気・ガス・熱供給業者）を設置、変更等を行う場合は、工事等の開始の９０日前までに、知事</w:t>
            </w:r>
            <w:r>
              <w:rPr>
                <w:rFonts w:asciiTheme="minorEastAsia" w:hAnsiTheme="minorEastAsia" w:hint="eastAsia"/>
                <w:szCs w:val="21"/>
              </w:rPr>
              <w:t>に</w:t>
            </w:r>
            <w:r w:rsidRPr="006425EA">
              <w:rPr>
                <w:rFonts w:asciiTheme="minorEastAsia" w:hAnsiTheme="minorEastAsia" w:hint="eastAsia"/>
                <w:szCs w:val="21"/>
              </w:rPr>
              <w:t>届け出ること。</w:t>
            </w:r>
          </w:p>
        </w:tc>
        <w:tc>
          <w:tcPr>
            <w:tcW w:w="1843"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工場立地法</w:t>
            </w:r>
          </w:p>
        </w:tc>
      </w:tr>
      <w:tr w:rsidR="00DE672F" w:rsidRPr="006425EA" w:rsidTr="00FE3BA6">
        <w:trPr>
          <w:trHeight w:val="1264"/>
        </w:trPr>
        <w:tc>
          <w:tcPr>
            <w:tcW w:w="2126" w:type="dxa"/>
            <w:vAlign w:val="center"/>
          </w:tcPr>
          <w:p w:rsidR="00DE672F" w:rsidRPr="006425EA" w:rsidRDefault="00DE672F" w:rsidP="00580C25">
            <w:pPr>
              <w:snapToGrid w:val="0"/>
              <w:rPr>
                <w:rFonts w:asciiTheme="minorEastAsia" w:hAnsiTheme="minorEastAsia"/>
                <w:szCs w:val="21"/>
              </w:rPr>
            </w:pPr>
            <w:r w:rsidRPr="009108D8">
              <w:rPr>
                <w:rFonts w:asciiTheme="minorEastAsia" w:hAnsiTheme="minorEastAsia" w:hint="eastAsia"/>
                <w:szCs w:val="21"/>
              </w:rPr>
              <w:lastRenderedPageBreak/>
              <w:t>鉱物を採掘する場合</w:t>
            </w:r>
          </w:p>
        </w:tc>
        <w:tc>
          <w:tcPr>
            <w:tcW w:w="1276" w:type="dxa"/>
            <w:vAlign w:val="center"/>
          </w:tcPr>
          <w:p w:rsidR="00DE672F" w:rsidRPr="006425EA" w:rsidRDefault="00DE672F" w:rsidP="00580C25">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DE672F" w:rsidRPr="006425EA" w:rsidRDefault="00DE672F" w:rsidP="00F5013D">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鉱業法</w:t>
            </w:r>
          </w:p>
        </w:tc>
      </w:tr>
      <w:tr w:rsidR="00DE672F" w:rsidRPr="006425EA" w:rsidTr="00FE3BA6">
        <w:trPr>
          <w:trHeight w:val="985"/>
        </w:trPr>
        <w:tc>
          <w:tcPr>
            <w:tcW w:w="2126" w:type="dxa"/>
            <w:vAlign w:val="center"/>
          </w:tcPr>
          <w:p w:rsidR="00DE672F" w:rsidRPr="006425EA" w:rsidRDefault="00DE672F" w:rsidP="00580C25">
            <w:pPr>
              <w:snapToGrid w:val="0"/>
              <w:rPr>
                <w:rFonts w:asciiTheme="minorEastAsia" w:hAnsiTheme="minorEastAsia"/>
                <w:szCs w:val="21"/>
              </w:rPr>
            </w:pPr>
            <w:r w:rsidRPr="009108D8">
              <w:rPr>
                <w:rFonts w:asciiTheme="minorEastAsia" w:hAnsiTheme="minorEastAsia" w:hint="eastAsia"/>
                <w:szCs w:val="21"/>
              </w:rPr>
              <w:t>鉱物を探査する場合</w:t>
            </w:r>
          </w:p>
        </w:tc>
        <w:tc>
          <w:tcPr>
            <w:tcW w:w="1276" w:type="dxa"/>
            <w:vAlign w:val="center"/>
          </w:tcPr>
          <w:p w:rsidR="00DE672F" w:rsidRPr="006425EA" w:rsidRDefault="00DE672F"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DE672F" w:rsidRPr="006425EA" w:rsidRDefault="00DE672F" w:rsidP="00580C25">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DE672F" w:rsidRPr="006425EA" w:rsidRDefault="00DE672F" w:rsidP="00580C25">
            <w:pPr>
              <w:snapToGrid w:val="0"/>
              <w:rPr>
                <w:rFonts w:asciiTheme="minorEastAsia" w:hAnsiTheme="minorEastAsia"/>
                <w:szCs w:val="21"/>
              </w:rPr>
            </w:pPr>
            <w:r>
              <w:rPr>
                <w:rFonts w:asciiTheme="minorEastAsia" w:hAnsiTheme="minorEastAsia" w:hint="eastAsia"/>
                <w:szCs w:val="21"/>
              </w:rPr>
              <w:t>鉱業法</w:t>
            </w:r>
          </w:p>
        </w:tc>
      </w:tr>
      <w:tr w:rsidR="00DE672F" w:rsidRPr="006425EA" w:rsidTr="00580C25">
        <w:trPr>
          <w:trHeight w:val="1002"/>
        </w:trPr>
        <w:tc>
          <w:tcPr>
            <w:tcW w:w="212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DE672F" w:rsidRPr="006425EA" w:rsidRDefault="00DE672F" w:rsidP="003A2BC8">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砂利採取法</w:t>
            </w:r>
          </w:p>
        </w:tc>
      </w:tr>
      <w:tr w:rsidR="00DE672F" w:rsidRPr="006425EA" w:rsidTr="00580C25">
        <w:trPr>
          <w:trHeight w:val="981"/>
        </w:trPr>
        <w:tc>
          <w:tcPr>
            <w:tcW w:w="212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DE672F" w:rsidRPr="006425EA" w:rsidRDefault="00DE672F" w:rsidP="003A2BC8">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採石法</w:t>
            </w:r>
          </w:p>
        </w:tc>
      </w:tr>
      <w:tr w:rsidR="00DE672F" w:rsidRPr="006425EA" w:rsidTr="00580C25">
        <w:trPr>
          <w:trHeight w:val="2114"/>
        </w:trPr>
        <w:tc>
          <w:tcPr>
            <w:tcW w:w="212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河川の流水や敷地の利用</w:t>
            </w:r>
            <w:r>
              <w:rPr>
                <w:rFonts w:asciiTheme="minorEastAsia" w:hAnsiTheme="minorEastAsia" w:hint="eastAsia"/>
                <w:szCs w:val="21"/>
              </w:rPr>
              <w:t>を行う場合</w:t>
            </w:r>
          </w:p>
        </w:tc>
        <w:tc>
          <w:tcPr>
            <w:tcW w:w="127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DE672F" w:rsidRPr="006425EA" w:rsidTr="00FE3BA6">
        <w:trPr>
          <w:trHeight w:val="1256"/>
        </w:trPr>
        <w:tc>
          <w:tcPr>
            <w:tcW w:w="212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温泉の採取等</w:t>
            </w:r>
            <w:r>
              <w:rPr>
                <w:rFonts w:asciiTheme="minorEastAsia" w:hAnsiTheme="minorEastAsia" w:hint="eastAsia"/>
                <w:szCs w:val="21"/>
              </w:rPr>
              <w:t>を行う場合</w:t>
            </w:r>
          </w:p>
        </w:tc>
        <w:tc>
          <w:tcPr>
            <w:tcW w:w="127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温泉法</w:t>
            </w:r>
          </w:p>
        </w:tc>
      </w:tr>
      <w:tr w:rsidR="00DE672F" w:rsidRPr="006425EA" w:rsidTr="00580C25">
        <w:trPr>
          <w:trHeight w:val="1258"/>
        </w:trPr>
        <w:tc>
          <w:tcPr>
            <w:tcW w:w="212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旅館業法</w:t>
            </w:r>
          </w:p>
        </w:tc>
      </w:tr>
      <w:tr w:rsidR="00DE672F" w:rsidRPr="006425EA" w:rsidTr="00B573E9">
        <w:tc>
          <w:tcPr>
            <w:tcW w:w="212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DE672F" w:rsidRPr="006425EA" w:rsidRDefault="00DE672F" w:rsidP="00580C25">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Default="00321711" w:rsidP="00580C25">
      <w:pPr>
        <w:snapToGrid w:val="0"/>
        <w:ind w:right="880"/>
        <w:rPr>
          <w:rFonts w:asciiTheme="minorEastAsia" w:hAnsiTheme="minorEastAsia"/>
          <w:sz w:val="24"/>
          <w:szCs w:val="24"/>
        </w:rPr>
      </w:pPr>
    </w:p>
    <w:p w:rsidR="00031C41" w:rsidRPr="000B48A5" w:rsidRDefault="00031C41" w:rsidP="00580C25">
      <w:pPr>
        <w:snapToGrid w:val="0"/>
        <w:ind w:right="880"/>
        <w:rPr>
          <w:rFonts w:asciiTheme="minorEastAsia" w:hAnsiTheme="minorEastAsia"/>
          <w:sz w:val="24"/>
          <w:szCs w:val="24"/>
        </w:rPr>
      </w:pPr>
      <w:r>
        <w:rPr>
          <w:rFonts w:ascii="ＭＳ 明朝" w:hint="eastAsia"/>
          <w:sz w:val="24"/>
          <w:szCs w:val="24"/>
        </w:rPr>
        <w:t>※本表は、根拠法令等の改正等があった場合は随時更新するものとする。</w:t>
      </w:r>
    </w:p>
    <w:sectPr w:rsidR="00031C41" w:rsidRPr="000B48A5" w:rsidSect="00944DD6">
      <w:footerReference w:type="default" r:id="rId6"/>
      <w:headerReference w:type="first" r:id="rId7"/>
      <w:footerReference w:type="first" r:id="rId8"/>
      <w:pgSz w:w="11906" w:h="16838" w:code="9"/>
      <w:pgMar w:top="1134" w:right="1304" w:bottom="1134" w:left="1304" w:header="737" w:footer="992" w:gutter="0"/>
      <w:pgNumType w:start="1"/>
      <w:cols w:space="425"/>
      <w:titlePg/>
      <w:docGrid w:type="linesAndChars" w:linePitch="383"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7B" w:rsidRDefault="002A017B" w:rsidP="00C727C3">
      <w:r>
        <w:separator/>
      </w:r>
    </w:p>
  </w:endnote>
  <w:endnote w:type="continuationSeparator" w:id="0">
    <w:p w:rsidR="002A017B" w:rsidRDefault="002A017B" w:rsidP="00C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6582"/>
      <w:docPartObj>
        <w:docPartGallery w:val="Page Numbers (Bottom of Page)"/>
        <w:docPartUnique/>
      </w:docPartObj>
    </w:sdtPr>
    <w:sdtEndPr/>
    <w:sdtContent>
      <w:p w:rsidR="00CB0336" w:rsidRDefault="00006389">
        <w:pPr>
          <w:pStyle w:val="a6"/>
          <w:jc w:val="center"/>
        </w:pPr>
        <w:r>
          <w:fldChar w:fldCharType="begin"/>
        </w:r>
        <w:r w:rsidR="00CB0336">
          <w:instrText xml:space="preserve"> PAGE   \* MERGEFORMAT </w:instrText>
        </w:r>
        <w:r>
          <w:fldChar w:fldCharType="separate"/>
        </w:r>
        <w:r w:rsidR="000A04ED" w:rsidRPr="000A04ED">
          <w:rPr>
            <w:noProof/>
            <w:lang w:val="ja-JP"/>
          </w:rPr>
          <w:t>2</w:t>
        </w:r>
        <w:r>
          <w:fldChar w:fldCharType="end"/>
        </w:r>
      </w:p>
    </w:sdtContent>
  </w:sdt>
  <w:p w:rsidR="005412AF" w:rsidRDefault="005412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112"/>
      <w:docPartObj>
        <w:docPartGallery w:val="Page Numbers (Bottom of Page)"/>
        <w:docPartUnique/>
      </w:docPartObj>
    </w:sdtPr>
    <w:sdtEndPr/>
    <w:sdtContent>
      <w:p w:rsidR="005412AF" w:rsidRDefault="00CB0336" w:rsidP="002A652D">
        <w:pPr>
          <w:pStyle w:val="a6"/>
          <w:jc w:val="center"/>
        </w:pPr>
        <w:r>
          <w:rPr>
            <w:rFonts w:hint="eastAsia"/>
          </w:rPr>
          <w:t>1</w:t>
        </w:r>
      </w:p>
    </w:sdtContent>
  </w:sdt>
  <w:p w:rsidR="005412AF" w:rsidRDefault="00541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7B" w:rsidRDefault="002A017B" w:rsidP="00C727C3">
      <w:r>
        <w:separator/>
      </w:r>
    </w:p>
  </w:footnote>
  <w:footnote w:type="continuationSeparator" w:id="0">
    <w:p w:rsidR="002A017B" w:rsidRDefault="002A017B" w:rsidP="00C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DD6" w:rsidRPr="00944DD6" w:rsidRDefault="00944DD6">
    <w:pPr>
      <w:pStyle w:val="a4"/>
      <w:rPr>
        <w:rFonts w:ascii="ＭＳ ゴシック" w:eastAsia="ＭＳ ゴシック" w:hAnsi="ＭＳ ゴシック"/>
        <w:sz w:val="20"/>
        <w:szCs w:val="20"/>
      </w:rPr>
    </w:pPr>
    <w:r w:rsidRPr="00944DD6">
      <w:rPr>
        <w:rFonts w:ascii="ＭＳ ゴシック" w:eastAsia="ＭＳ ゴシック" w:hAnsi="ＭＳ ゴシック" w:hint="eastAsia"/>
        <w:sz w:val="20"/>
        <w:szCs w:val="20"/>
      </w:rPr>
      <w:t>指定番号　第49号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83"/>
  <w:displayHorizontalDrawingGridEvery w:val="0"/>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654"/>
    <w:rsid w:val="00006389"/>
    <w:rsid w:val="00025656"/>
    <w:rsid w:val="00031C41"/>
    <w:rsid w:val="00034CBB"/>
    <w:rsid w:val="000562E7"/>
    <w:rsid w:val="00056D75"/>
    <w:rsid w:val="00063D2B"/>
    <w:rsid w:val="00092F74"/>
    <w:rsid w:val="000A04ED"/>
    <w:rsid w:val="000A2646"/>
    <w:rsid w:val="000A2BD6"/>
    <w:rsid w:val="000B48A5"/>
    <w:rsid w:val="000D3DC0"/>
    <w:rsid w:val="000E21CE"/>
    <w:rsid w:val="000F2D4B"/>
    <w:rsid w:val="000F382B"/>
    <w:rsid w:val="0011006E"/>
    <w:rsid w:val="0011591B"/>
    <w:rsid w:val="001205D9"/>
    <w:rsid w:val="00132D05"/>
    <w:rsid w:val="0013642F"/>
    <w:rsid w:val="00136E03"/>
    <w:rsid w:val="001568D3"/>
    <w:rsid w:val="0019172F"/>
    <w:rsid w:val="00191D8C"/>
    <w:rsid w:val="0019464E"/>
    <w:rsid w:val="001B2B35"/>
    <w:rsid w:val="001B5F38"/>
    <w:rsid w:val="001C2316"/>
    <w:rsid w:val="001C6FD8"/>
    <w:rsid w:val="001D06A9"/>
    <w:rsid w:val="001D3624"/>
    <w:rsid w:val="001D54B7"/>
    <w:rsid w:val="001D5CE1"/>
    <w:rsid w:val="001F419B"/>
    <w:rsid w:val="001F4CB3"/>
    <w:rsid w:val="001F52DE"/>
    <w:rsid w:val="001F6475"/>
    <w:rsid w:val="00211390"/>
    <w:rsid w:val="00221F34"/>
    <w:rsid w:val="002350B9"/>
    <w:rsid w:val="00247653"/>
    <w:rsid w:val="00263AED"/>
    <w:rsid w:val="00273822"/>
    <w:rsid w:val="002739D2"/>
    <w:rsid w:val="00291526"/>
    <w:rsid w:val="002A017B"/>
    <w:rsid w:val="002A652D"/>
    <w:rsid w:val="002B483A"/>
    <w:rsid w:val="002B574B"/>
    <w:rsid w:val="002B7A13"/>
    <w:rsid w:val="002C5340"/>
    <w:rsid w:val="002F4621"/>
    <w:rsid w:val="00306C7E"/>
    <w:rsid w:val="00321711"/>
    <w:rsid w:val="003262B4"/>
    <w:rsid w:val="003320E2"/>
    <w:rsid w:val="00345DD3"/>
    <w:rsid w:val="003476D1"/>
    <w:rsid w:val="00376509"/>
    <w:rsid w:val="00385A74"/>
    <w:rsid w:val="003978A0"/>
    <w:rsid w:val="003A2BC8"/>
    <w:rsid w:val="003A35FE"/>
    <w:rsid w:val="003A470E"/>
    <w:rsid w:val="003A4D3D"/>
    <w:rsid w:val="003B0462"/>
    <w:rsid w:val="003B0DCF"/>
    <w:rsid w:val="003C1A5A"/>
    <w:rsid w:val="003C1B1E"/>
    <w:rsid w:val="003D0062"/>
    <w:rsid w:val="00400696"/>
    <w:rsid w:val="0040679E"/>
    <w:rsid w:val="0044263D"/>
    <w:rsid w:val="00453F3E"/>
    <w:rsid w:val="00470A56"/>
    <w:rsid w:val="00475A69"/>
    <w:rsid w:val="0048236F"/>
    <w:rsid w:val="004A2701"/>
    <w:rsid w:val="004A2B17"/>
    <w:rsid w:val="004C209D"/>
    <w:rsid w:val="004D5166"/>
    <w:rsid w:val="004F4392"/>
    <w:rsid w:val="00512E06"/>
    <w:rsid w:val="00515C00"/>
    <w:rsid w:val="00520ADC"/>
    <w:rsid w:val="00532F6D"/>
    <w:rsid w:val="00536771"/>
    <w:rsid w:val="005412AF"/>
    <w:rsid w:val="00553B04"/>
    <w:rsid w:val="00553C94"/>
    <w:rsid w:val="00561735"/>
    <w:rsid w:val="00567FA9"/>
    <w:rsid w:val="00580C25"/>
    <w:rsid w:val="00596260"/>
    <w:rsid w:val="005A71D8"/>
    <w:rsid w:val="005C1AE9"/>
    <w:rsid w:val="005C23CA"/>
    <w:rsid w:val="005D54B2"/>
    <w:rsid w:val="005F0612"/>
    <w:rsid w:val="006100F7"/>
    <w:rsid w:val="00613218"/>
    <w:rsid w:val="00634E60"/>
    <w:rsid w:val="006502D0"/>
    <w:rsid w:val="00671928"/>
    <w:rsid w:val="00694ACE"/>
    <w:rsid w:val="006A0CC6"/>
    <w:rsid w:val="006B11BB"/>
    <w:rsid w:val="006C45CC"/>
    <w:rsid w:val="006C490D"/>
    <w:rsid w:val="006F0E97"/>
    <w:rsid w:val="006F1964"/>
    <w:rsid w:val="00705D97"/>
    <w:rsid w:val="007074BC"/>
    <w:rsid w:val="00725C27"/>
    <w:rsid w:val="007314CC"/>
    <w:rsid w:val="007358D4"/>
    <w:rsid w:val="007720E5"/>
    <w:rsid w:val="00773DA2"/>
    <w:rsid w:val="00780D78"/>
    <w:rsid w:val="00782B8A"/>
    <w:rsid w:val="00791798"/>
    <w:rsid w:val="007D0C34"/>
    <w:rsid w:val="007D2A2E"/>
    <w:rsid w:val="007E79A7"/>
    <w:rsid w:val="008065B4"/>
    <w:rsid w:val="0080706A"/>
    <w:rsid w:val="0082206B"/>
    <w:rsid w:val="00830183"/>
    <w:rsid w:val="00856A35"/>
    <w:rsid w:val="00861D91"/>
    <w:rsid w:val="008627F8"/>
    <w:rsid w:val="00862BBC"/>
    <w:rsid w:val="00882D55"/>
    <w:rsid w:val="008B23BD"/>
    <w:rsid w:val="008B75D2"/>
    <w:rsid w:val="008D4D13"/>
    <w:rsid w:val="008E2245"/>
    <w:rsid w:val="008E60CD"/>
    <w:rsid w:val="008F5F7A"/>
    <w:rsid w:val="00905790"/>
    <w:rsid w:val="00907A08"/>
    <w:rsid w:val="009256E4"/>
    <w:rsid w:val="0093134A"/>
    <w:rsid w:val="0093213E"/>
    <w:rsid w:val="00934F9A"/>
    <w:rsid w:val="00937825"/>
    <w:rsid w:val="009407D4"/>
    <w:rsid w:val="00944DD6"/>
    <w:rsid w:val="009462A4"/>
    <w:rsid w:val="00990299"/>
    <w:rsid w:val="00995C08"/>
    <w:rsid w:val="00997A97"/>
    <w:rsid w:val="009A6778"/>
    <w:rsid w:val="009A74E2"/>
    <w:rsid w:val="009B5664"/>
    <w:rsid w:val="009B7883"/>
    <w:rsid w:val="009E664D"/>
    <w:rsid w:val="009E7D9A"/>
    <w:rsid w:val="009F001B"/>
    <w:rsid w:val="00A0036C"/>
    <w:rsid w:val="00A03072"/>
    <w:rsid w:val="00A05734"/>
    <w:rsid w:val="00A72BAE"/>
    <w:rsid w:val="00A82BAF"/>
    <w:rsid w:val="00AA7030"/>
    <w:rsid w:val="00AA7713"/>
    <w:rsid w:val="00AB6A6E"/>
    <w:rsid w:val="00AC5783"/>
    <w:rsid w:val="00AD1B95"/>
    <w:rsid w:val="00AE13B6"/>
    <w:rsid w:val="00AE43CF"/>
    <w:rsid w:val="00B04702"/>
    <w:rsid w:val="00B07FAF"/>
    <w:rsid w:val="00B1749F"/>
    <w:rsid w:val="00B20B23"/>
    <w:rsid w:val="00B24D6D"/>
    <w:rsid w:val="00B3161B"/>
    <w:rsid w:val="00B3781C"/>
    <w:rsid w:val="00B53838"/>
    <w:rsid w:val="00B55506"/>
    <w:rsid w:val="00B573E9"/>
    <w:rsid w:val="00B745B7"/>
    <w:rsid w:val="00B75910"/>
    <w:rsid w:val="00B77C09"/>
    <w:rsid w:val="00BA0540"/>
    <w:rsid w:val="00BA58AC"/>
    <w:rsid w:val="00BB3423"/>
    <w:rsid w:val="00BC26B6"/>
    <w:rsid w:val="00BC39BF"/>
    <w:rsid w:val="00BD3E34"/>
    <w:rsid w:val="00BF5611"/>
    <w:rsid w:val="00C01D3E"/>
    <w:rsid w:val="00C23A9A"/>
    <w:rsid w:val="00C30BAA"/>
    <w:rsid w:val="00C66E34"/>
    <w:rsid w:val="00C727C3"/>
    <w:rsid w:val="00C741C0"/>
    <w:rsid w:val="00C84363"/>
    <w:rsid w:val="00C91F4A"/>
    <w:rsid w:val="00CB0336"/>
    <w:rsid w:val="00CE3488"/>
    <w:rsid w:val="00CF0A79"/>
    <w:rsid w:val="00CF1057"/>
    <w:rsid w:val="00D014A4"/>
    <w:rsid w:val="00D14ECB"/>
    <w:rsid w:val="00D22216"/>
    <w:rsid w:val="00D265DF"/>
    <w:rsid w:val="00D4112F"/>
    <w:rsid w:val="00D41B46"/>
    <w:rsid w:val="00DA0751"/>
    <w:rsid w:val="00DB1D8D"/>
    <w:rsid w:val="00DD4BA0"/>
    <w:rsid w:val="00DE61D8"/>
    <w:rsid w:val="00DE672F"/>
    <w:rsid w:val="00DF03FF"/>
    <w:rsid w:val="00DF10CB"/>
    <w:rsid w:val="00DF3A30"/>
    <w:rsid w:val="00DF612D"/>
    <w:rsid w:val="00E24CFA"/>
    <w:rsid w:val="00E32660"/>
    <w:rsid w:val="00E447D4"/>
    <w:rsid w:val="00E47DF9"/>
    <w:rsid w:val="00E63D9A"/>
    <w:rsid w:val="00E72398"/>
    <w:rsid w:val="00E73301"/>
    <w:rsid w:val="00E811A5"/>
    <w:rsid w:val="00E876EA"/>
    <w:rsid w:val="00E917EC"/>
    <w:rsid w:val="00E95681"/>
    <w:rsid w:val="00ED0F8F"/>
    <w:rsid w:val="00ED25BC"/>
    <w:rsid w:val="00ED46A1"/>
    <w:rsid w:val="00EE4C0A"/>
    <w:rsid w:val="00F073C9"/>
    <w:rsid w:val="00F14F61"/>
    <w:rsid w:val="00F222C3"/>
    <w:rsid w:val="00F27DD3"/>
    <w:rsid w:val="00F445D6"/>
    <w:rsid w:val="00F5013D"/>
    <w:rsid w:val="00F50FA0"/>
    <w:rsid w:val="00F65E6D"/>
    <w:rsid w:val="00F74490"/>
    <w:rsid w:val="00FA6654"/>
    <w:rsid w:val="00FA697E"/>
    <w:rsid w:val="00FD1972"/>
    <w:rsid w:val="00FE3BA6"/>
    <w:rsid w:val="00FF1347"/>
    <w:rsid w:val="00FF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5:docId w15:val="{B418BDFA-AC4E-42FF-AADF-EF3BE021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27C3"/>
    <w:pPr>
      <w:tabs>
        <w:tab w:val="center" w:pos="4252"/>
        <w:tab w:val="right" w:pos="8504"/>
      </w:tabs>
      <w:snapToGrid w:val="0"/>
    </w:pPr>
  </w:style>
  <w:style w:type="character" w:customStyle="1" w:styleId="a5">
    <w:name w:val="ヘッダー (文字)"/>
    <w:basedOn w:val="a0"/>
    <w:link w:val="a4"/>
    <w:uiPriority w:val="99"/>
    <w:semiHidden/>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055411</dc:creator>
  <cp:lastModifiedBy>作成者</cp:lastModifiedBy>
  <cp:revision>49</cp:revision>
  <cp:lastPrinted>2012-09-05T02:20:00Z</cp:lastPrinted>
  <dcterms:created xsi:type="dcterms:W3CDTF">2012-03-12T00:29:00Z</dcterms:created>
  <dcterms:modified xsi:type="dcterms:W3CDTF">2014-07-17T04:43:00Z</dcterms:modified>
</cp:coreProperties>
</file>